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50" w:rsidRPr="0027439A" w:rsidRDefault="00704F57" w:rsidP="0027439A">
      <w:pPr>
        <w:spacing w:after="100" w:afterAutospacing="1" w:line="240" w:lineRule="auto"/>
        <w:jc w:val="both"/>
        <w:rPr>
          <w:rFonts w:ascii="Arial" w:eastAsia="Times New Roman" w:hAnsi="Arial" w:cs="Arial"/>
          <w:b/>
          <w:bCs/>
          <w:color w:val="212721"/>
          <w:sz w:val="20"/>
          <w:szCs w:val="20"/>
          <w:lang w:eastAsia="en-GB"/>
        </w:rPr>
      </w:pPr>
      <w:r w:rsidRPr="0027439A">
        <w:rPr>
          <w:rFonts w:ascii="Arial" w:eastAsia="Times New Roman" w:hAnsi="Arial" w:cs="Arial"/>
          <w:b/>
          <w:bCs/>
          <w:color w:val="212721"/>
          <w:sz w:val="20"/>
          <w:szCs w:val="20"/>
          <w:lang w:eastAsia="en-GB"/>
        </w:rPr>
        <w:t>T</w:t>
      </w:r>
      <w:r w:rsidR="00595450" w:rsidRPr="0027439A">
        <w:rPr>
          <w:rFonts w:ascii="Arial" w:eastAsia="Times New Roman" w:hAnsi="Arial" w:cs="Arial"/>
          <w:b/>
          <w:bCs/>
          <w:color w:val="212721"/>
          <w:sz w:val="20"/>
          <w:szCs w:val="20"/>
          <w:lang w:eastAsia="en-GB"/>
        </w:rPr>
        <w:t>HIS ANNOUNCEMENT, INCLUDING THE APPENDICES AND THE INFORMATION CONTAINED IN THEM, IS RESTRICTED AND IS NOT FOR RELEASE, PUBLICATION, DISTRIBUTION OR FORWARDING, IN WHOLE OR IN PART, DIRECTLY OR INDIRECTLY, IN OR INTO THE UNITED STATES, AUSTRALIA, CANADA, THE REPUBLIC OF SOUTH AFRICA, JAPAN OR ANY OTHER JURISDICTION IN WHICH SUCH PUBLICATION, RELEASE OR DISTRIBUTION WOULD BE UNLAWFUL.</w:t>
      </w:r>
    </w:p>
    <w:p w:rsidR="00595450" w:rsidRPr="00595450" w:rsidRDefault="00595450" w:rsidP="00595450">
      <w:pPr>
        <w:spacing w:after="100" w:afterAutospacing="1" w:line="240" w:lineRule="auto"/>
        <w:jc w:val="both"/>
        <w:rPr>
          <w:rFonts w:ascii="Times New Roman" w:eastAsia="Times New Roman" w:hAnsi="Times New Roman" w:cs="Times New Roman"/>
          <w:b/>
          <w:bCs/>
          <w:color w:val="212721"/>
          <w:lang w:eastAsia="en-GB"/>
        </w:rPr>
      </w:pPr>
      <w:r w:rsidRPr="00595450">
        <w:rPr>
          <w:rFonts w:ascii="Arial" w:eastAsia="Times New Roman" w:hAnsi="Arial" w:cs="Arial"/>
          <w:b/>
          <w:bCs/>
          <w:color w:val="212721"/>
          <w:sz w:val="20"/>
          <w:szCs w:val="20"/>
          <w:lang w:eastAsia="en-GB"/>
        </w:rPr>
        <w:t>FURTHER, THIS ANNOUNCEMENT IS FOR INFORMATION PURPOSES ONLY AND IS NOT AN OFFER OF SECURITIES IN ANY JURISDICTION.</w:t>
      </w:r>
    </w:p>
    <w:p w:rsidR="00595450" w:rsidRPr="00595450" w:rsidRDefault="00595450" w:rsidP="00595450">
      <w:pPr>
        <w:spacing w:after="100" w:afterAutospacing="1" w:line="240" w:lineRule="auto"/>
        <w:jc w:val="both"/>
        <w:rPr>
          <w:rFonts w:ascii="Times New Roman" w:eastAsia="Times New Roman" w:hAnsi="Times New Roman" w:cs="Times New Roman"/>
          <w:b/>
          <w:bCs/>
          <w:color w:val="212721"/>
          <w:lang w:eastAsia="en-GB"/>
        </w:rPr>
      </w:pPr>
      <w:r w:rsidRPr="00595450">
        <w:rPr>
          <w:rFonts w:ascii="Arial" w:eastAsia="Times New Roman" w:hAnsi="Arial" w:cs="Arial"/>
          <w:b/>
          <w:bCs/>
          <w:color w:val="212721"/>
          <w:sz w:val="20"/>
          <w:szCs w:val="20"/>
          <w:lang w:eastAsia="en-GB"/>
        </w:rPr>
        <w:t>THIS ANNOUNCEMENT CONTAINS INSIDE INFORMATION.</w:t>
      </w:r>
    </w:p>
    <w:p w:rsidR="00595450" w:rsidRPr="00595450" w:rsidRDefault="00595450" w:rsidP="00595450">
      <w:pPr>
        <w:spacing w:after="100" w:afterAutospacing="1" w:line="240" w:lineRule="auto"/>
        <w:rPr>
          <w:rFonts w:ascii="Times New Roman" w:eastAsia="Times New Roman" w:hAnsi="Times New Roman" w:cs="Times New Roman"/>
          <w:b/>
          <w:bCs/>
          <w:color w:val="212721"/>
          <w:lang w:eastAsia="en-GB"/>
        </w:rPr>
      </w:pPr>
      <w:r w:rsidRPr="00595450">
        <w:rPr>
          <w:rFonts w:ascii="Arial" w:eastAsia="Times New Roman" w:hAnsi="Arial" w:cs="Arial"/>
          <w:b/>
          <w:bCs/>
          <w:color w:val="212721"/>
          <w:sz w:val="20"/>
          <w:szCs w:val="20"/>
          <w:lang w:eastAsia="en-GB"/>
        </w:rPr>
        <w:t xml:space="preserve">LEI: </w:t>
      </w:r>
      <w:r w:rsidR="00B27CE0">
        <w:rPr>
          <w:rFonts w:ascii="Arial" w:hAnsi="Arial" w:cs="Arial"/>
          <w:b/>
          <w:sz w:val="20"/>
          <w:szCs w:val="20"/>
        </w:rPr>
        <w:t>2</w:t>
      </w:r>
      <w:r w:rsidR="00B27CE0" w:rsidRPr="00C55DBB">
        <w:rPr>
          <w:rFonts w:ascii="Arial" w:hAnsi="Arial" w:cs="Arial"/>
          <w:b/>
          <w:sz w:val="20"/>
          <w:szCs w:val="20"/>
        </w:rPr>
        <w:t>13800J4UVB5OWG8VX82</w:t>
      </w:r>
    </w:p>
    <w:p w:rsidR="00595450" w:rsidRPr="00595450" w:rsidRDefault="00595450" w:rsidP="00595450">
      <w:pPr>
        <w:spacing w:after="100" w:afterAutospacing="1" w:line="240" w:lineRule="auto"/>
        <w:rPr>
          <w:rFonts w:ascii="Times New Roman" w:eastAsia="Times New Roman" w:hAnsi="Times New Roman" w:cs="Times New Roman"/>
          <w:b/>
          <w:bCs/>
          <w:color w:val="212721"/>
          <w:lang w:eastAsia="en-GB"/>
        </w:rPr>
      </w:pPr>
      <w:r w:rsidRPr="00595450">
        <w:rPr>
          <w:rFonts w:ascii="Arial" w:eastAsia="Times New Roman" w:hAnsi="Arial" w:cs="Arial"/>
          <w:b/>
          <w:bCs/>
          <w:color w:val="212721"/>
          <w:sz w:val="20"/>
          <w:szCs w:val="20"/>
          <w:lang w:eastAsia="en-GB"/>
        </w:rPr>
        <w:t>For immediate release</w:t>
      </w:r>
    </w:p>
    <w:p w:rsidR="00595450" w:rsidRPr="00595450" w:rsidRDefault="000B330D" w:rsidP="00595450">
      <w:pPr>
        <w:spacing w:after="100" w:afterAutospacing="1" w:line="240" w:lineRule="auto"/>
        <w:rPr>
          <w:rFonts w:ascii="Times New Roman" w:eastAsia="Times New Roman" w:hAnsi="Times New Roman" w:cs="Times New Roman"/>
          <w:b/>
          <w:bCs/>
          <w:color w:val="212721"/>
          <w:lang w:eastAsia="en-GB"/>
        </w:rPr>
      </w:pPr>
      <w:r>
        <w:rPr>
          <w:rFonts w:ascii="Arial" w:eastAsia="Times New Roman" w:hAnsi="Arial" w:cs="Arial"/>
          <w:b/>
          <w:bCs/>
          <w:color w:val="212721"/>
          <w:sz w:val="20"/>
          <w:szCs w:val="20"/>
          <w:lang w:eastAsia="en-GB"/>
        </w:rPr>
        <w:t>3</w:t>
      </w:r>
      <w:r w:rsidR="00595450" w:rsidRPr="00595450">
        <w:rPr>
          <w:rFonts w:ascii="Arial" w:eastAsia="Times New Roman" w:hAnsi="Arial" w:cs="Arial"/>
          <w:b/>
          <w:bCs/>
          <w:color w:val="212721"/>
          <w:sz w:val="20"/>
          <w:szCs w:val="20"/>
          <w:lang w:eastAsia="en-GB"/>
        </w:rPr>
        <w:t xml:space="preserve"> </w:t>
      </w:r>
      <w:r w:rsidR="00B27CE0">
        <w:rPr>
          <w:rFonts w:ascii="Arial" w:eastAsia="Times New Roman" w:hAnsi="Arial" w:cs="Arial"/>
          <w:b/>
          <w:bCs/>
          <w:color w:val="212721"/>
          <w:sz w:val="20"/>
          <w:szCs w:val="20"/>
          <w:lang w:eastAsia="en-GB"/>
        </w:rPr>
        <w:t>June</w:t>
      </w:r>
      <w:r w:rsidR="00595450" w:rsidRPr="00595450">
        <w:rPr>
          <w:rFonts w:ascii="Arial" w:eastAsia="Times New Roman" w:hAnsi="Arial" w:cs="Arial"/>
          <w:b/>
          <w:bCs/>
          <w:color w:val="212721"/>
          <w:sz w:val="20"/>
          <w:szCs w:val="20"/>
          <w:lang w:eastAsia="en-GB"/>
        </w:rPr>
        <w:t xml:space="preserve"> 2020</w:t>
      </w:r>
    </w:p>
    <w:p w:rsidR="00595450" w:rsidRPr="00595450" w:rsidRDefault="00926CCD" w:rsidP="00595450">
      <w:pPr>
        <w:spacing w:after="100" w:afterAutospacing="1" w:line="240" w:lineRule="auto"/>
        <w:jc w:val="center"/>
        <w:rPr>
          <w:rFonts w:ascii="Times New Roman" w:eastAsia="Times New Roman" w:hAnsi="Times New Roman" w:cs="Times New Roman"/>
          <w:b/>
          <w:bCs/>
          <w:color w:val="212721"/>
          <w:lang w:eastAsia="en-GB"/>
        </w:rPr>
      </w:pPr>
      <w:proofErr w:type="spellStart"/>
      <w:r>
        <w:rPr>
          <w:rFonts w:ascii="Arial" w:eastAsia="Times New Roman" w:hAnsi="Arial" w:cs="Arial"/>
          <w:b/>
          <w:bCs/>
          <w:color w:val="212721"/>
          <w:sz w:val="20"/>
          <w:szCs w:val="20"/>
          <w:lang w:eastAsia="en-GB"/>
        </w:rPr>
        <w:t>Dechra</w:t>
      </w:r>
      <w:proofErr w:type="spellEnd"/>
      <w:r>
        <w:rPr>
          <w:rFonts w:ascii="Arial" w:eastAsia="Times New Roman" w:hAnsi="Arial" w:cs="Arial"/>
          <w:b/>
          <w:bCs/>
          <w:color w:val="212721"/>
          <w:sz w:val="20"/>
          <w:szCs w:val="20"/>
          <w:lang w:eastAsia="en-GB"/>
        </w:rPr>
        <w:t xml:space="preserve"> Pharmaceuticals</w:t>
      </w:r>
      <w:r w:rsidRPr="00595450">
        <w:rPr>
          <w:rFonts w:ascii="Arial" w:eastAsia="Times New Roman" w:hAnsi="Arial" w:cs="Arial"/>
          <w:b/>
          <w:bCs/>
          <w:color w:val="212721"/>
          <w:sz w:val="20"/>
          <w:szCs w:val="20"/>
          <w:lang w:eastAsia="en-GB"/>
        </w:rPr>
        <w:t xml:space="preserve"> </w:t>
      </w:r>
      <w:r w:rsidR="00E50487">
        <w:rPr>
          <w:rFonts w:ascii="Arial" w:eastAsia="Times New Roman" w:hAnsi="Arial" w:cs="Arial"/>
          <w:b/>
          <w:bCs/>
          <w:color w:val="212721"/>
          <w:sz w:val="20"/>
          <w:szCs w:val="20"/>
          <w:lang w:eastAsia="en-GB"/>
        </w:rPr>
        <w:t>PLC</w:t>
      </w:r>
    </w:p>
    <w:p w:rsidR="00595450" w:rsidRPr="00595450" w:rsidRDefault="00595450" w:rsidP="00595450">
      <w:pPr>
        <w:spacing w:after="100" w:afterAutospacing="1" w:line="240" w:lineRule="auto"/>
        <w:jc w:val="center"/>
        <w:rPr>
          <w:rFonts w:ascii="Times New Roman" w:eastAsia="Times New Roman" w:hAnsi="Times New Roman" w:cs="Times New Roman"/>
          <w:color w:val="212721"/>
          <w:lang w:eastAsia="en-GB"/>
        </w:rPr>
      </w:pPr>
      <w:r w:rsidRPr="00595450">
        <w:rPr>
          <w:rFonts w:ascii="Arial" w:eastAsia="Times New Roman" w:hAnsi="Arial" w:cs="Arial"/>
          <w:color w:val="212721"/>
          <w:sz w:val="20"/>
          <w:szCs w:val="20"/>
          <w:lang w:eastAsia="en-GB"/>
        </w:rPr>
        <w:t>("</w:t>
      </w:r>
      <w:proofErr w:type="spellStart"/>
      <w:r w:rsidR="00926CCD">
        <w:rPr>
          <w:rFonts w:ascii="Arial" w:eastAsia="Times New Roman" w:hAnsi="Arial" w:cs="Arial"/>
          <w:b/>
          <w:bCs/>
          <w:color w:val="212721"/>
          <w:sz w:val="20"/>
          <w:szCs w:val="20"/>
          <w:lang w:eastAsia="en-GB"/>
        </w:rPr>
        <w:t>Dechra</w:t>
      </w:r>
      <w:proofErr w:type="spellEnd"/>
      <w:r w:rsidRPr="00595450">
        <w:rPr>
          <w:rFonts w:ascii="Arial" w:eastAsia="Times New Roman" w:hAnsi="Arial" w:cs="Arial"/>
          <w:color w:val="212721"/>
          <w:sz w:val="20"/>
          <w:szCs w:val="20"/>
          <w:lang w:eastAsia="en-GB"/>
        </w:rPr>
        <w:t>" or the "</w:t>
      </w:r>
      <w:r w:rsidR="00704F57">
        <w:rPr>
          <w:rFonts w:ascii="Arial" w:eastAsia="Times New Roman" w:hAnsi="Arial" w:cs="Arial"/>
          <w:b/>
          <w:bCs/>
          <w:color w:val="212721"/>
          <w:sz w:val="20"/>
          <w:szCs w:val="20"/>
          <w:lang w:eastAsia="en-GB"/>
        </w:rPr>
        <w:t>C</w:t>
      </w:r>
      <w:r w:rsidRPr="00595450">
        <w:rPr>
          <w:rFonts w:ascii="Arial" w:eastAsia="Times New Roman" w:hAnsi="Arial" w:cs="Arial"/>
          <w:b/>
          <w:bCs/>
          <w:color w:val="212721"/>
          <w:sz w:val="20"/>
          <w:szCs w:val="20"/>
          <w:lang w:eastAsia="en-GB"/>
        </w:rPr>
        <w:t>ompany</w:t>
      </w:r>
      <w:r w:rsidRPr="00595450">
        <w:rPr>
          <w:rFonts w:ascii="Arial" w:eastAsia="Times New Roman" w:hAnsi="Arial" w:cs="Arial"/>
          <w:color w:val="212721"/>
          <w:sz w:val="20"/>
          <w:szCs w:val="20"/>
          <w:lang w:eastAsia="en-GB"/>
        </w:rPr>
        <w:t>")</w:t>
      </w:r>
    </w:p>
    <w:p w:rsidR="00595450" w:rsidRPr="00595450" w:rsidRDefault="00595450" w:rsidP="00595450">
      <w:pPr>
        <w:spacing w:after="100" w:afterAutospacing="1" w:line="240" w:lineRule="auto"/>
        <w:jc w:val="center"/>
        <w:rPr>
          <w:rFonts w:ascii="Times New Roman" w:eastAsia="Times New Roman" w:hAnsi="Times New Roman" w:cs="Times New Roman"/>
          <w:b/>
          <w:bCs/>
          <w:color w:val="212721"/>
          <w:lang w:eastAsia="en-GB"/>
        </w:rPr>
      </w:pPr>
      <w:r w:rsidRPr="00595450">
        <w:rPr>
          <w:rFonts w:ascii="Arial" w:eastAsia="Times New Roman" w:hAnsi="Arial" w:cs="Arial"/>
          <w:b/>
          <w:bCs/>
          <w:color w:val="212721"/>
          <w:sz w:val="20"/>
          <w:szCs w:val="20"/>
          <w:lang w:eastAsia="en-GB"/>
        </w:rPr>
        <w:t>Proposed Placing of Ordinary Shares</w:t>
      </w:r>
    </w:p>
    <w:p w:rsidR="00595450" w:rsidRPr="00595450" w:rsidRDefault="00595450" w:rsidP="00595450">
      <w:pPr>
        <w:shd w:val="clear" w:color="auto" w:fill="FFFFFF"/>
        <w:spacing w:after="100" w:afterAutospacing="1" w:line="240" w:lineRule="auto"/>
        <w:jc w:val="both"/>
        <w:rPr>
          <w:rFonts w:ascii="Times New Roman" w:eastAsia="Times New Roman" w:hAnsi="Times New Roman" w:cs="Times New Roman"/>
          <w:color w:val="212721"/>
          <w:lang w:eastAsia="en-GB"/>
        </w:rPr>
      </w:pPr>
      <w:r w:rsidRPr="00595450">
        <w:rPr>
          <w:rFonts w:ascii="Arial" w:eastAsia="Times New Roman" w:hAnsi="Arial" w:cs="Arial"/>
          <w:color w:val="212721"/>
          <w:sz w:val="20"/>
          <w:szCs w:val="20"/>
          <w:lang w:eastAsia="en-GB"/>
        </w:rPr>
        <w:t> </w:t>
      </w:r>
    </w:p>
    <w:p w:rsidR="0058636D" w:rsidRDefault="00926CCD" w:rsidP="0058636D">
      <w:pPr>
        <w:pStyle w:val="BodyText"/>
        <w:spacing w:before="0" w:afterLines="20" w:after="48"/>
        <w:rPr>
          <w:color w:val="000000"/>
        </w:rPr>
      </w:pPr>
      <w:proofErr w:type="spellStart"/>
      <w:r w:rsidRPr="00CC6A49">
        <w:rPr>
          <w:color w:val="212721"/>
          <w:lang w:eastAsia="en-GB"/>
        </w:rPr>
        <w:t>Dechra</w:t>
      </w:r>
      <w:proofErr w:type="spellEnd"/>
      <w:r w:rsidR="00595450" w:rsidRPr="00595450">
        <w:rPr>
          <w:color w:val="212721"/>
          <w:lang w:eastAsia="en-GB"/>
        </w:rPr>
        <w:t xml:space="preserve"> (LSE: </w:t>
      </w:r>
      <w:r w:rsidR="00B27CE0">
        <w:rPr>
          <w:color w:val="212721"/>
          <w:lang w:eastAsia="en-GB"/>
        </w:rPr>
        <w:t>DPH</w:t>
      </w:r>
      <w:r w:rsidR="00595450" w:rsidRPr="00595450">
        <w:rPr>
          <w:color w:val="212721"/>
          <w:lang w:eastAsia="en-GB"/>
        </w:rPr>
        <w:t xml:space="preserve">) today announces its intention to conduct a non-pre-emptive placing </w:t>
      </w:r>
      <w:r w:rsidR="00704F57">
        <w:rPr>
          <w:color w:val="212721"/>
          <w:lang w:eastAsia="en-GB"/>
        </w:rPr>
        <w:t>of</w:t>
      </w:r>
      <w:r w:rsidR="00DE5DB2">
        <w:rPr>
          <w:color w:val="212721"/>
          <w:lang w:eastAsia="en-GB"/>
        </w:rPr>
        <w:t xml:space="preserve"> up to</w:t>
      </w:r>
      <w:r w:rsidR="00704F57">
        <w:rPr>
          <w:color w:val="212721"/>
          <w:lang w:eastAsia="en-GB"/>
        </w:rPr>
        <w:t xml:space="preserve"> </w:t>
      </w:r>
      <w:bookmarkStart w:id="0" w:name="_Hlk41997090"/>
      <w:r w:rsidR="00B27CE0">
        <w:t>5,132,500</w:t>
      </w:r>
      <w:bookmarkEnd w:id="0"/>
      <w:r w:rsidR="00B27CE0">
        <w:t xml:space="preserve"> </w:t>
      </w:r>
      <w:r w:rsidR="00595450" w:rsidRPr="00595450">
        <w:rPr>
          <w:color w:val="212721"/>
          <w:lang w:eastAsia="en-GB"/>
        </w:rPr>
        <w:t xml:space="preserve">new ordinary shares of nominal value of </w:t>
      </w:r>
      <w:r w:rsidR="000B7D7B">
        <w:rPr>
          <w:color w:val="212721"/>
          <w:lang w:eastAsia="en-GB"/>
        </w:rPr>
        <w:t>1</w:t>
      </w:r>
      <w:r w:rsidR="00FD3525">
        <w:rPr>
          <w:color w:val="212721"/>
          <w:lang w:eastAsia="en-GB"/>
        </w:rPr>
        <w:t xml:space="preserve"> </w:t>
      </w:r>
      <w:r w:rsidR="00FD3525" w:rsidRPr="00595450">
        <w:rPr>
          <w:color w:val="212721"/>
          <w:lang w:eastAsia="en-GB"/>
        </w:rPr>
        <w:t>p</w:t>
      </w:r>
      <w:r w:rsidR="00FD3525">
        <w:rPr>
          <w:color w:val="212721"/>
          <w:lang w:eastAsia="en-GB"/>
        </w:rPr>
        <w:t>ence</w:t>
      </w:r>
      <w:r w:rsidR="00595450" w:rsidRPr="00595450">
        <w:rPr>
          <w:color w:val="212721"/>
          <w:lang w:eastAsia="en-GB"/>
        </w:rPr>
        <w:t xml:space="preserve"> each in the capital of the company (the "</w:t>
      </w:r>
      <w:r w:rsidR="00DD74A4">
        <w:rPr>
          <w:b/>
          <w:bCs/>
          <w:color w:val="212721"/>
          <w:lang w:eastAsia="en-GB"/>
        </w:rPr>
        <w:t>P</w:t>
      </w:r>
      <w:r w:rsidR="00595450" w:rsidRPr="00595450">
        <w:rPr>
          <w:b/>
          <w:bCs/>
          <w:color w:val="212721"/>
          <w:lang w:eastAsia="en-GB"/>
        </w:rPr>
        <w:t xml:space="preserve">lacing </w:t>
      </w:r>
      <w:r w:rsidR="00704F57">
        <w:rPr>
          <w:b/>
          <w:bCs/>
          <w:color w:val="212721"/>
          <w:lang w:eastAsia="en-GB"/>
        </w:rPr>
        <w:t>S</w:t>
      </w:r>
      <w:r w:rsidR="00704F57" w:rsidRPr="00595450">
        <w:rPr>
          <w:b/>
          <w:bCs/>
          <w:color w:val="212721"/>
          <w:lang w:eastAsia="en-GB"/>
        </w:rPr>
        <w:t>hares</w:t>
      </w:r>
      <w:r w:rsidR="000B7D7B">
        <w:rPr>
          <w:color w:val="212721"/>
          <w:lang w:eastAsia="en-GB"/>
        </w:rPr>
        <w:t xml:space="preserve">") representing approximately </w:t>
      </w:r>
      <w:r w:rsidR="00595450" w:rsidRPr="00595450">
        <w:rPr>
          <w:color w:val="212721"/>
          <w:lang w:eastAsia="en-GB"/>
        </w:rPr>
        <w:t xml:space="preserve">5% of the </w:t>
      </w:r>
      <w:r w:rsidR="00AE453E">
        <w:rPr>
          <w:color w:val="212721"/>
          <w:lang w:eastAsia="en-GB"/>
        </w:rPr>
        <w:t>C</w:t>
      </w:r>
      <w:r w:rsidR="00595450" w:rsidRPr="00595450">
        <w:rPr>
          <w:color w:val="212721"/>
          <w:lang w:eastAsia="en-GB"/>
        </w:rPr>
        <w:t>ompany's existing issued share capital</w:t>
      </w:r>
      <w:r w:rsidR="00DD74A4">
        <w:rPr>
          <w:color w:val="212721"/>
          <w:lang w:eastAsia="en-GB"/>
        </w:rPr>
        <w:t xml:space="preserve"> (the “</w:t>
      </w:r>
      <w:r w:rsidR="00DD74A4" w:rsidRPr="0027439A">
        <w:rPr>
          <w:b/>
          <w:color w:val="212721"/>
          <w:lang w:eastAsia="en-GB"/>
        </w:rPr>
        <w:t>Placing</w:t>
      </w:r>
      <w:r w:rsidR="00DD74A4">
        <w:rPr>
          <w:color w:val="212721"/>
          <w:lang w:eastAsia="en-GB"/>
        </w:rPr>
        <w:t>”)</w:t>
      </w:r>
      <w:r w:rsidR="00595450" w:rsidRPr="00595450">
        <w:rPr>
          <w:color w:val="212721"/>
          <w:lang w:eastAsia="en-GB"/>
        </w:rPr>
        <w:t>.</w:t>
      </w:r>
      <w:r w:rsidR="0058636D">
        <w:rPr>
          <w:color w:val="212721"/>
          <w:lang w:eastAsia="en-GB"/>
        </w:rPr>
        <w:t xml:space="preserve"> </w:t>
      </w:r>
    </w:p>
    <w:p w:rsidR="00595450" w:rsidRDefault="00595450" w:rsidP="00595450">
      <w:pPr>
        <w:spacing w:before="220" w:after="100" w:afterAutospacing="1" w:line="240" w:lineRule="auto"/>
        <w:jc w:val="both"/>
        <w:rPr>
          <w:rFonts w:ascii="Arial" w:eastAsia="Times New Roman" w:hAnsi="Arial" w:cs="Arial"/>
          <w:color w:val="212721"/>
          <w:sz w:val="20"/>
          <w:szCs w:val="20"/>
          <w:lang w:eastAsia="en-GB"/>
        </w:rPr>
      </w:pPr>
      <w:r w:rsidRPr="00595450">
        <w:rPr>
          <w:rFonts w:ascii="Arial" w:eastAsia="Times New Roman" w:hAnsi="Arial" w:cs="Arial"/>
          <w:color w:val="212721"/>
          <w:sz w:val="20"/>
          <w:szCs w:val="20"/>
          <w:lang w:eastAsia="en-GB"/>
        </w:rPr>
        <w:t xml:space="preserve">The </w:t>
      </w:r>
      <w:r w:rsidR="00744054">
        <w:rPr>
          <w:rFonts w:ascii="Arial" w:eastAsia="Times New Roman" w:hAnsi="Arial" w:cs="Arial"/>
          <w:color w:val="212721"/>
          <w:sz w:val="20"/>
          <w:szCs w:val="20"/>
          <w:lang w:eastAsia="en-GB"/>
        </w:rPr>
        <w:t>P</w:t>
      </w:r>
      <w:r w:rsidR="00744054" w:rsidRPr="00595450">
        <w:rPr>
          <w:rFonts w:ascii="Arial" w:eastAsia="Times New Roman" w:hAnsi="Arial" w:cs="Arial"/>
          <w:color w:val="212721"/>
          <w:sz w:val="20"/>
          <w:szCs w:val="20"/>
          <w:lang w:eastAsia="en-GB"/>
        </w:rPr>
        <w:t xml:space="preserve">lacing </w:t>
      </w:r>
      <w:r w:rsidRPr="00595450">
        <w:rPr>
          <w:rFonts w:ascii="Arial" w:eastAsia="Times New Roman" w:hAnsi="Arial" w:cs="Arial"/>
          <w:color w:val="212721"/>
          <w:sz w:val="20"/>
          <w:szCs w:val="20"/>
          <w:lang w:eastAsia="en-GB"/>
        </w:rPr>
        <w:t xml:space="preserve">will be conducted through an accelerated </w:t>
      </w:r>
      <w:proofErr w:type="spellStart"/>
      <w:r w:rsidRPr="00595450">
        <w:rPr>
          <w:rFonts w:ascii="Arial" w:eastAsia="Times New Roman" w:hAnsi="Arial" w:cs="Arial"/>
          <w:color w:val="212721"/>
          <w:sz w:val="20"/>
          <w:szCs w:val="20"/>
          <w:lang w:eastAsia="en-GB"/>
        </w:rPr>
        <w:t>bookbuilding</w:t>
      </w:r>
      <w:proofErr w:type="spellEnd"/>
      <w:r w:rsidRPr="00595450">
        <w:rPr>
          <w:rFonts w:ascii="Arial" w:eastAsia="Times New Roman" w:hAnsi="Arial" w:cs="Arial"/>
          <w:color w:val="212721"/>
          <w:sz w:val="20"/>
          <w:szCs w:val="20"/>
          <w:lang w:eastAsia="en-GB"/>
        </w:rPr>
        <w:t xml:space="preserve"> process (the "</w:t>
      </w:r>
      <w:proofErr w:type="spellStart"/>
      <w:r w:rsidR="007C7980">
        <w:rPr>
          <w:rFonts w:ascii="Arial" w:eastAsia="Times New Roman" w:hAnsi="Arial" w:cs="Arial"/>
          <w:b/>
          <w:bCs/>
          <w:color w:val="212721"/>
          <w:sz w:val="20"/>
          <w:szCs w:val="20"/>
          <w:lang w:eastAsia="en-GB"/>
        </w:rPr>
        <w:t>B</w:t>
      </w:r>
      <w:r w:rsidRPr="00595450">
        <w:rPr>
          <w:rFonts w:ascii="Arial" w:eastAsia="Times New Roman" w:hAnsi="Arial" w:cs="Arial"/>
          <w:b/>
          <w:bCs/>
          <w:color w:val="212721"/>
          <w:sz w:val="20"/>
          <w:szCs w:val="20"/>
          <w:lang w:eastAsia="en-GB"/>
        </w:rPr>
        <w:t>ookbuild</w:t>
      </w:r>
      <w:proofErr w:type="spellEnd"/>
      <w:r w:rsidRPr="00595450">
        <w:rPr>
          <w:rFonts w:ascii="Arial" w:eastAsia="Times New Roman" w:hAnsi="Arial" w:cs="Arial"/>
          <w:color w:val="212721"/>
          <w:sz w:val="20"/>
          <w:szCs w:val="20"/>
          <w:lang w:eastAsia="en-GB"/>
        </w:rPr>
        <w:t>"), which will be launched immediately following this announcement </w:t>
      </w:r>
      <w:r w:rsidRPr="00595450">
        <w:rPr>
          <w:rFonts w:ascii="Arial" w:eastAsia="Times New Roman" w:hAnsi="Arial" w:cs="Arial"/>
          <w:color w:val="212721"/>
          <w:sz w:val="20"/>
          <w:szCs w:val="20"/>
          <w:shd w:val="clear" w:color="auto" w:fill="FFFFFF"/>
          <w:lang w:eastAsia="en-GB"/>
        </w:rPr>
        <w:t>and is subject to the terms and conditions set out in Appendix</w:t>
      </w:r>
      <w:r w:rsidR="00A72216">
        <w:rPr>
          <w:rFonts w:ascii="Arial" w:eastAsia="Times New Roman" w:hAnsi="Arial" w:cs="Arial"/>
          <w:color w:val="212721"/>
          <w:sz w:val="20"/>
          <w:szCs w:val="20"/>
          <w:shd w:val="clear" w:color="auto" w:fill="FFFFFF"/>
          <w:lang w:eastAsia="en-GB"/>
        </w:rPr>
        <w:t xml:space="preserve"> 1</w:t>
      </w:r>
      <w:r w:rsidR="00791F58">
        <w:rPr>
          <w:rFonts w:ascii="Arial" w:eastAsia="Times New Roman" w:hAnsi="Arial" w:cs="Arial"/>
          <w:color w:val="212721"/>
          <w:sz w:val="20"/>
          <w:szCs w:val="20"/>
          <w:shd w:val="clear" w:color="auto" w:fill="FFFFFF"/>
          <w:lang w:eastAsia="en-GB"/>
        </w:rPr>
        <w:t xml:space="preserve"> to this announcement (such announcement and its appendices together being the “</w:t>
      </w:r>
      <w:r w:rsidR="00791F58">
        <w:rPr>
          <w:rFonts w:ascii="Arial" w:eastAsia="Times New Roman" w:hAnsi="Arial" w:cs="Arial"/>
          <w:b/>
          <w:color w:val="212721"/>
          <w:sz w:val="20"/>
          <w:szCs w:val="20"/>
          <w:shd w:val="clear" w:color="auto" w:fill="FFFFFF"/>
          <w:lang w:eastAsia="en-GB"/>
        </w:rPr>
        <w:t>Announcement</w:t>
      </w:r>
      <w:r w:rsidR="00791F58">
        <w:rPr>
          <w:rFonts w:ascii="Arial" w:eastAsia="Times New Roman" w:hAnsi="Arial" w:cs="Arial"/>
          <w:color w:val="212721"/>
          <w:sz w:val="20"/>
          <w:szCs w:val="20"/>
          <w:shd w:val="clear" w:color="auto" w:fill="FFFFFF"/>
          <w:lang w:eastAsia="en-GB"/>
        </w:rPr>
        <w:t>”)</w:t>
      </w:r>
      <w:r w:rsidRPr="00595450">
        <w:rPr>
          <w:rFonts w:ascii="Arial" w:eastAsia="Times New Roman" w:hAnsi="Arial" w:cs="Arial"/>
          <w:color w:val="212721"/>
          <w:sz w:val="20"/>
          <w:szCs w:val="20"/>
          <w:shd w:val="clear" w:color="auto" w:fill="FFFFFF"/>
          <w:lang w:eastAsia="en-GB"/>
        </w:rPr>
        <w:t>.</w:t>
      </w:r>
      <w:r w:rsidRPr="00595450">
        <w:rPr>
          <w:rFonts w:ascii="Times New Roman" w:eastAsia="Times New Roman" w:hAnsi="Times New Roman" w:cs="Times New Roman"/>
          <w:color w:val="212721"/>
          <w:lang w:eastAsia="en-GB"/>
        </w:rPr>
        <w:t> </w:t>
      </w:r>
      <w:r w:rsidR="001555F3" w:rsidRPr="00137F63">
        <w:rPr>
          <w:rFonts w:ascii="Arial" w:eastAsia="Times New Roman" w:hAnsi="Arial" w:cs="Arial"/>
          <w:color w:val="212721"/>
          <w:sz w:val="20"/>
          <w:szCs w:val="20"/>
          <w:lang w:eastAsia="en-GB"/>
        </w:rPr>
        <w:t xml:space="preserve">The Placing </w:t>
      </w:r>
      <w:r w:rsidR="00B571E4">
        <w:rPr>
          <w:rFonts w:ascii="Arial" w:eastAsia="Times New Roman" w:hAnsi="Arial" w:cs="Arial"/>
          <w:color w:val="212721"/>
          <w:sz w:val="20"/>
          <w:szCs w:val="20"/>
          <w:lang w:eastAsia="en-GB"/>
        </w:rPr>
        <w:t>P</w:t>
      </w:r>
      <w:r w:rsidR="001555F3" w:rsidRPr="00137F63">
        <w:rPr>
          <w:rFonts w:ascii="Arial" w:eastAsia="Times New Roman" w:hAnsi="Arial" w:cs="Arial"/>
          <w:color w:val="212721"/>
          <w:sz w:val="20"/>
          <w:szCs w:val="20"/>
          <w:lang w:eastAsia="en-GB"/>
        </w:rPr>
        <w:t>rice</w:t>
      </w:r>
      <w:r w:rsidR="00B571E4">
        <w:rPr>
          <w:rFonts w:ascii="Arial" w:eastAsia="Times New Roman" w:hAnsi="Arial" w:cs="Arial"/>
          <w:color w:val="212721"/>
          <w:sz w:val="20"/>
          <w:szCs w:val="20"/>
          <w:lang w:eastAsia="en-GB"/>
        </w:rPr>
        <w:t xml:space="preserve"> (as defined below)</w:t>
      </w:r>
      <w:r w:rsidR="001555F3" w:rsidRPr="00137F63">
        <w:rPr>
          <w:rFonts w:ascii="Arial" w:eastAsia="Times New Roman" w:hAnsi="Arial" w:cs="Arial"/>
          <w:color w:val="212721"/>
          <w:sz w:val="20"/>
          <w:szCs w:val="20"/>
          <w:lang w:eastAsia="en-GB"/>
        </w:rPr>
        <w:t xml:space="preserve"> will be determined via the </w:t>
      </w:r>
      <w:proofErr w:type="spellStart"/>
      <w:r w:rsidR="001555F3" w:rsidRPr="00137F63">
        <w:rPr>
          <w:rFonts w:ascii="Arial" w:eastAsia="Times New Roman" w:hAnsi="Arial" w:cs="Arial"/>
          <w:color w:val="212721"/>
          <w:sz w:val="20"/>
          <w:szCs w:val="20"/>
          <w:lang w:eastAsia="en-GB"/>
        </w:rPr>
        <w:t>Bookbuild</w:t>
      </w:r>
      <w:proofErr w:type="spellEnd"/>
      <w:r w:rsidR="001555F3" w:rsidRPr="00137F63">
        <w:rPr>
          <w:rFonts w:ascii="Arial" w:eastAsia="Times New Roman" w:hAnsi="Arial" w:cs="Arial"/>
          <w:color w:val="212721"/>
          <w:sz w:val="20"/>
          <w:szCs w:val="20"/>
          <w:lang w:eastAsia="en-GB"/>
        </w:rPr>
        <w:t>.</w:t>
      </w:r>
      <w:r w:rsidRPr="00595450">
        <w:rPr>
          <w:rFonts w:ascii="Arial" w:eastAsia="Times New Roman" w:hAnsi="Arial" w:cs="Arial"/>
          <w:color w:val="212721"/>
          <w:sz w:val="20"/>
          <w:szCs w:val="20"/>
          <w:lang w:eastAsia="en-GB"/>
        </w:rPr>
        <w:t> </w:t>
      </w:r>
    </w:p>
    <w:p w:rsidR="00265595" w:rsidRPr="00595450" w:rsidRDefault="00265595" w:rsidP="00595450">
      <w:pPr>
        <w:spacing w:before="220" w:after="100" w:afterAutospacing="1" w:line="240" w:lineRule="auto"/>
        <w:jc w:val="both"/>
        <w:rPr>
          <w:rFonts w:ascii="Times New Roman" w:eastAsia="Times New Roman" w:hAnsi="Times New Roman" w:cs="Times New Roman"/>
          <w:color w:val="212721"/>
          <w:lang w:eastAsia="en-GB"/>
        </w:rPr>
      </w:pPr>
      <w:r>
        <w:rPr>
          <w:rFonts w:ascii="Arial" w:eastAsia="Times New Roman" w:hAnsi="Arial" w:cs="Arial"/>
          <w:color w:val="212721"/>
          <w:sz w:val="20"/>
          <w:szCs w:val="20"/>
          <w:lang w:eastAsia="en-GB"/>
        </w:rPr>
        <w:t xml:space="preserve">This </w:t>
      </w:r>
      <w:r w:rsidR="00791F58">
        <w:rPr>
          <w:rFonts w:ascii="Arial" w:eastAsia="Times New Roman" w:hAnsi="Arial" w:cs="Arial"/>
          <w:color w:val="212721"/>
          <w:sz w:val="20"/>
          <w:szCs w:val="20"/>
          <w:lang w:eastAsia="en-GB"/>
        </w:rPr>
        <w:t>A</w:t>
      </w:r>
      <w:r>
        <w:rPr>
          <w:rFonts w:ascii="Arial" w:eastAsia="Times New Roman" w:hAnsi="Arial" w:cs="Arial"/>
          <w:color w:val="212721"/>
          <w:sz w:val="20"/>
          <w:szCs w:val="20"/>
          <w:lang w:eastAsia="en-GB"/>
        </w:rPr>
        <w:t>nnouncement should be read in conjunction with the trading update announcement released by the Company today.</w:t>
      </w:r>
    </w:p>
    <w:p w:rsidR="00595450" w:rsidRPr="00595450" w:rsidRDefault="00595450" w:rsidP="00595450">
      <w:pPr>
        <w:spacing w:before="220" w:after="100" w:afterAutospacing="1" w:line="240" w:lineRule="auto"/>
        <w:jc w:val="both"/>
        <w:rPr>
          <w:rFonts w:ascii="Times New Roman" w:eastAsia="Times New Roman" w:hAnsi="Times New Roman" w:cs="Times New Roman"/>
          <w:color w:val="212721"/>
          <w:lang w:eastAsia="en-GB"/>
        </w:rPr>
      </w:pPr>
      <w:r w:rsidRPr="00595450">
        <w:rPr>
          <w:rFonts w:ascii="Arial" w:eastAsia="Times New Roman" w:hAnsi="Arial" w:cs="Arial"/>
          <w:color w:val="212721"/>
          <w:sz w:val="20"/>
          <w:szCs w:val="20"/>
          <w:lang w:eastAsia="en-GB"/>
        </w:rPr>
        <w:t>Investec Bank plc ("</w:t>
      </w:r>
      <w:r w:rsidRPr="00595450">
        <w:rPr>
          <w:rFonts w:ascii="Arial" w:eastAsia="Times New Roman" w:hAnsi="Arial" w:cs="Arial"/>
          <w:b/>
          <w:bCs/>
          <w:color w:val="212721"/>
          <w:sz w:val="20"/>
          <w:szCs w:val="20"/>
          <w:lang w:eastAsia="en-GB"/>
        </w:rPr>
        <w:t>Investec</w:t>
      </w:r>
      <w:r w:rsidRPr="00595450">
        <w:rPr>
          <w:rFonts w:ascii="Arial" w:eastAsia="Times New Roman" w:hAnsi="Arial" w:cs="Arial"/>
          <w:color w:val="212721"/>
          <w:sz w:val="20"/>
          <w:szCs w:val="20"/>
          <w:lang w:eastAsia="en-GB"/>
        </w:rPr>
        <w:t xml:space="preserve">") is acting as </w:t>
      </w:r>
      <w:r w:rsidR="000F389D">
        <w:rPr>
          <w:rFonts w:ascii="Arial" w:eastAsia="Times New Roman" w:hAnsi="Arial" w:cs="Arial"/>
          <w:color w:val="212721"/>
          <w:sz w:val="20"/>
          <w:szCs w:val="20"/>
          <w:lang w:eastAsia="en-GB"/>
        </w:rPr>
        <w:t xml:space="preserve">financial adviser, </w:t>
      </w:r>
      <w:r w:rsidRPr="00595450">
        <w:rPr>
          <w:rFonts w:ascii="Arial" w:eastAsia="Times New Roman" w:hAnsi="Arial" w:cs="Arial"/>
          <w:color w:val="212721"/>
          <w:sz w:val="20"/>
          <w:szCs w:val="20"/>
          <w:lang w:eastAsia="en-GB"/>
        </w:rPr>
        <w:t xml:space="preserve">sole </w:t>
      </w:r>
      <w:r w:rsidR="00FD3525">
        <w:rPr>
          <w:rFonts w:ascii="Arial" w:eastAsia="Times New Roman" w:hAnsi="Arial" w:cs="Arial"/>
          <w:color w:val="212721"/>
          <w:sz w:val="20"/>
          <w:szCs w:val="20"/>
          <w:lang w:eastAsia="en-GB"/>
        </w:rPr>
        <w:t xml:space="preserve">broker and </w:t>
      </w:r>
      <w:proofErr w:type="spellStart"/>
      <w:r w:rsidRPr="00595450">
        <w:rPr>
          <w:rFonts w:ascii="Arial" w:eastAsia="Times New Roman" w:hAnsi="Arial" w:cs="Arial"/>
          <w:color w:val="212721"/>
          <w:sz w:val="20"/>
          <w:szCs w:val="20"/>
          <w:lang w:eastAsia="en-GB"/>
        </w:rPr>
        <w:t>bookrunner</w:t>
      </w:r>
      <w:proofErr w:type="spellEnd"/>
      <w:r w:rsidRPr="00595450">
        <w:rPr>
          <w:rFonts w:ascii="Arial" w:eastAsia="Times New Roman" w:hAnsi="Arial" w:cs="Arial"/>
          <w:color w:val="212721"/>
          <w:sz w:val="20"/>
          <w:szCs w:val="20"/>
          <w:lang w:eastAsia="en-GB"/>
        </w:rPr>
        <w:t xml:space="preserve"> in connection with the </w:t>
      </w:r>
      <w:r w:rsidR="00AE453E">
        <w:rPr>
          <w:rFonts w:ascii="Arial" w:eastAsia="Times New Roman" w:hAnsi="Arial" w:cs="Arial"/>
          <w:color w:val="212721"/>
          <w:sz w:val="20"/>
          <w:szCs w:val="20"/>
          <w:lang w:eastAsia="en-GB"/>
        </w:rPr>
        <w:t>P</w:t>
      </w:r>
      <w:r w:rsidRPr="00595450">
        <w:rPr>
          <w:rFonts w:ascii="Arial" w:eastAsia="Times New Roman" w:hAnsi="Arial" w:cs="Arial"/>
          <w:color w:val="212721"/>
          <w:sz w:val="20"/>
          <w:szCs w:val="20"/>
          <w:lang w:eastAsia="en-GB"/>
        </w:rPr>
        <w:t>lacing.</w:t>
      </w:r>
    </w:p>
    <w:p w:rsidR="00595450" w:rsidRPr="00595450" w:rsidRDefault="00595450" w:rsidP="00595450">
      <w:pPr>
        <w:spacing w:before="220" w:after="100" w:afterAutospacing="1" w:line="240" w:lineRule="auto"/>
        <w:jc w:val="both"/>
        <w:rPr>
          <w:rFonts w:ascii="Times New Roman" w:eastAsia="Times New Roman" w:hAnsi="Times New Roman" w:cs="Times New Roman"/>
          <w:b/>
          <w:bCs/>
          <w:color w:val="212721"/>
          <w:lang w:eastAsia="en-GB"/>
        </w:rPr>
      </w:pPr>
      <w:r w:rsidRPr="00595450">
        <w:rPr>
          <w:rFonts w:ascii="Arial" w:eastAsia="Times New Roman" w:hAnsi="Arial" w:cs="Arial"/>
          <w:b/>
          <w:bCs/>
          <w:color w:val="212721"/>
          <w:sz w:val="20"/>
          <w:szCs w:val="20"/>
          <w:lang w:eastAsia="en-GB"/>
        </w:rPr>
        <w:t xml:space="preserve">Reasons for the </w:t>
      </w:r>
      <w:r w:rsidR="00DD74A4">
        <w:rPr>
          <w:rFonts w:ascii="Arial" w:eastAsia="Times New Roman" w:hAnsi="Arial" w:cs="Arial"/>
          <w:b/>
          <w:bCs/>
          <w:color w:val="212721"/>
          <w:sz w:val="20"/>
          <w:szCs w:val="20"/>
          <w:lang w:eastAsia="en-GB"/>
        </w:rPr>
        <w:t>P</w:t>
      </w:r>
      <w:r w:rsidRPr="00595450">
        <w:rPr>
          <w:rFonts w:ascii="Arial" w:eastAsia="Times New Roman" w:hAnsi="Arial" w:cs="Arial"/>
          <w:b/>
          <w:bCs/>
          <w:color w:val="212721"/>
          <w:sz w:val="20"/>
          <w:szCs w:val="20"/>
          <w:lang w:eastAsia="en-GB"/>
        </w:rPr>
        <w:t>lacing</w:t>
      </w:r>
    </w:p>
    <w:p w:rsidR="00265595" w:rsidRPr="00CC6A49" w:rsidRDefault="00265595" w:rsidP="00265595">
      <w:pPr>
        <w:spacing w:before="220" w:after="100" w:afterAutospacing="1" w:line="240" w:lineRule="auto"/>
        <w:jc w:val="both"/>
        <w:rPr>
          <w:rFonts w:ascii="Arial" w:eastAsia="Times New Roman" w:hAnsi="Arial" w:cs="Arial"/>
          <w:color w:val="212721"/>
          <w:sz w:val="20"/>
          <w:szCs w:val="20"/>
          <w:lang w:eastAsia="en-GB"/>
        </w:rPr>
      </w:pPr>
      <w:r>
        <w:rPr>
          <w:rFonts w:ascii="Arial" w:eastAsia="Times New Roman" w:hAnsi="Arial" w:cs="Arial"/>
          <w:color w:val="212721"/>
          <w:sz w:val="20"/>
          <w:szCs w:val="20"/>
          <w:lang w:eastAsia="en-GB"/>
        </w:rPr>
        <w:t xml:space="preserve">The current financial year has been busy </w:t>
      </w:r>
      <w:r w:rsidRPr="00CC6A49">
        <w:rPr>
          <w:rFonts w:ascii="Arial" w:eastAsia="Times New Roman" w:hAnsi="Arial" w:cs="Arial"/>
          <w:color w:val="212721"/>
          <w:sz w:val="20"/>
          <w:szCs w:val="20"/>
          <w:lang w:eastAsia="en-GB"/>
        </w:rPr>
        <w:t xml:space="preserve">for </w:t>
      </w:r>
      <w:proofErr w:type="spellStart"/>
      <w:r w:rsidR="00926CCD" w:rsidRPr="00CC6A49">
        <w:rPr>
          <w:color w:val="212721"/>
          <w:lang w:eastAsia="en-GB"/>
        </w:rPr>
        <w:t>Dechra</w:t>
      </w:r>
      <w:proofErr w:type="spellEnd"/>
      <w:r w:rsidRPr="00CC6A49">
        <w:rPr>
          <w:rFonts w:ascii="Arial" w:eastAsia="Times New Roman" w:hAnsi="Arial" w:cs="Arial"/>
          <w:color w:val="212721"/>
          <w:sz w:val="20"/>
          <w:szCs w:val="20"/>
          <w:lang w:eastAsia="en-GB"/>
        </w:rPr>
        <w:t xml:space="preserve"> operationally and in terms of acquisition activity. The Company expect</w:t>
      </w:r>
      <w:r w:rsidR="004238B7" w:rsidRPr="00CC6A49">
        <w:rPr>
          <w:rFonts w:ascii="Arial" w:eastAsia="Times New Roman" w:hAnsi="Arial" w:cs="Arial"/>
          <w:color w:val="212721"/>
          <w:sz w:val="20"/>
          <w:szCs w:val="20"/>
          <w:lang w:eastAsia="en-GB"/>
        </w:rPr>
        <w:t>s</w:t>
      </w:r>
      <w:r w:rsidR="00744054" w:rsidRPr="00CC6A49">
        <w:rPr>
          <w:rFonts w:ascii="Arial" w:eastAsia="Times New Roman" w:hAnsi="Arial" w:cs="Arial"/>
          <w:color w:val="212721"/>
          <w:sz w:val="20"/>
          <w:szCs w:val="20"/>
          <w:lang w:eastAsia="en-GB"/>
        </w:rPr>
        <w:t xml:space="preserve"> </w:t>
      </w:r>
      <w:r w:rsidRPr="00CC6A49">
        <w:rPr>
          <w:rFonts w:ascii="Arial" w:eastAsia="Times New Roman" w:hAnsi="Arial" w:cs="Arial"/>
          <w:color w:val="212721"/>
          <w:sz w:val="20"/>
          <w:szCs w:val="20"/>
          <w:lang w:eastAsia="en-GB"/>
        </w:rPr>
        <w:t>to have spent c. £180 million by the end of the financial year</w:t>
      </w:r>
      <w:r w:rsidR="004238B7" w:rsidRPr="00CC6A49">
        <w:rPr>
          <w:rFonts w:ascii="Arial" w:eastAsia="Times New Roman" w:hAnsi="Arial" w:cs="Arial"/>
          <w:color w:val="212721"/>
          <w:sz w:val="20"/>
          <w:szCs w:val="20"/>
          <w:lang w:eastAsia="en-GB"/>
        </w:rPr>
        <w:t>, or shortly thereafter,</w:t>
      </w:r>
      <w:r w:rsidRPr="00CC6A49">
        <w:rPr>
          <w:rFonts w:ascii="Arial" w:eastAsia="Times New Roman" w:hAnsi="Arial" w:cs="Arial"/>
          <w:color w:val="212721"/>
          <w:sz w:val="20"/>
          <w:szCs w:val="20"/>
          <w:lang w:eastAsia="en-GB"/>
        </w:rPr>
        <w:t xml:space="preserve"> on the acquisitions </w:t>
      </w:r>
      <w:r w:rsidR="00744054" w:rsidRPr="00CC6A49">
        <w:rPr>
          <w:rFonts w:ascii="Arial" w:eastAsia="Times New Roman" w:hAnsi="Arial" w:cs="Arial"/>
          <w:color w:val="212721"/>
          <w:sz w:val="20"/>
          <w:szCs w:val="20"/>
          <w:lang w:eastAsia="en-GB"/>
        </w:rPr>
        <w:t xml:space="preserve">of </w:t>
      </w:r>
      <w:proofErr w:type="spellStart"/>
      <w:r w:rsidRPr="00CC6A49">
        <w:rPr>
          <w:rFonts w:ascii="Arial" w:eastAsia="Times New Roman" w:hAnsi="Arial" w:cs="Arial"/>
          <w:color w:val="212721"/>
          <w:sz w:val="20"/>
          <w:szCs w:val="20"/>
          <w:lang w:eastAsia="en-GB"/>
        </w:rPr>
        <w:t>Mirataz</w:t>
      </w:r>
      <w:proofErr w:type="spellEnd"/>
      <w:r w:rsidRPr="00CC6A49">
        <w:rPr>
          <w:rFonts w:ascii="Arial" w:eastAsia="Times New Roman" w:hAnsi="Arial" w:cs="Arial"/>
          <w:color w:val="212721"/>
          <w:sz w:val="20"/>
          <w:szCs w:val="20"/>
          <w:lang w:eastAsia="en-GB"/>
        </w:rPr>
        <w:t>®</w:t>
      </w:r>
      <w:r w:rsidR="00146029" w:rsidRPr="00CC6A49">
        <w:rPr>
          <w:rFonts w:ascii="Arial" w:eastAsia="Times New Roman" w:hAnsi="Arial" w:cs="Arial"/>
          <w:color w:val="212721"/>
          <w:sz w:val="20"/>
          <w:szCs w:val="20"/>
          <w:lang w:eastAsia="en-GB"/>
        </w:rPr>
        <w:t xml:space="preserve">, </w:t>
      </w:r>
      <w:proofErr w:type="spellStart"/>
      <w:r w:rsidR="00146029" w:rsidRPr="00CC6A49">
        <w:rPr>
          <w:rFonts w:ascii="Arial" w:eastAsia="Times New Roman" w:hAnsi="Arial" w:cs="Arial"/>
          <w:color w:val="212721"/>
          <w:sz w:val="20"/>
          <w:szCs w:val="20"/>
          <w:lang w:eastAsia="en-GB"/>
        </w:rPr>
        <w:t>Ampharmco</w:t>
      </w:r>
      <w:proofErr w:type="spellEnd"/>
      <w:r w:rsidR="00146029" w:rsidRPr="00CC6A49">
        <w:rPr>
          <w:rFonts w:ascii="Arial" w:eastAsia="Times New Roman" w:hAnsi="Arial" w:cs="Arial"/>
          <w:color w:val="212721"/>
          <w:sz w:val="20"/>
          <w:szCs w:val="20"/>
          <w:lang w:eastAsia="en-GB"/>
        </w:rPr>
        <w:t xml:space="preserve"> and </w:t>
      </w:r>
      <w:proofErr w:type="spellStart"/>
      <w:r w:rsidR="00146029" w:rsidRPr="00CC6A49">
        <w:rPr>
          <w:rFonts w:ascii="Arial" w:eastAsia="Times New Roman" w:hAnsi="Arial" w:cs="Arial"/>
          <w:color w:val="212721"/>
          <w:sz w:val="20"/>
          <w:szCs w:val="20"/>
          <w:lang w:eastAsia="en-GB"/>
        </w:rPr>
        <w:t>Osurnia</w:t>
      </w:r>
      <w:proofErr w:type="spellEnd"/>
      <w:r w:rsidR="00146029" w:rsidRPr="00CC6A49">
        <w:rPr>
          <w:rFonts w:ascii="Arial" w:eastAsia="Times New Roman" w:hAnsi="Arial" w:cs="Arial"/>
          <w:color w:val="212721"/>
          <w:sz w:val="20"/>
          <w:szCs w:val="20"/>
          <w:lang w:eastAsia="en-GB"/>
        </w:rPr>
        <w:t xml:space="preserve"> </w:t>
      </w:r>
      <w:r w:rsidR="00386B91" w:rsidRPr="00CC6A49">
        <w:rPr>
          <w:rFonts w:ascii="Arial" w:eastAsia="Times New Roman" w:hAnsi="Arial" w:cs="Arial"/>
          <w:color w:val="212721"/>
          <w:sz w:val="20"/>
          <w:szCs w:val="20"/>
          <w:lang w:eastAsia="en-GB"/>
        </w:rPr>
        <w:t xml:space="preserve">(once completed) </w:t>
      </w:r>
      <w:r w:rsidR="00146029" w:rsidRPr="00CC6A49">
        <w:rPr>
          <w:rFonts w:ascii="Arial" w:eastAsia="Times New Roman" w:hAnsi="Arial" w:cs="Arial"/>
          <w:color w:val="212721"/>
          <w:sz w:val="20"/>
          <w:szCs w:val="20"/>
          <w:lang w:eastAsia="en-GB"/>
        </w:rPr>
        <w:t xml:space="preserve">and the increased investment in Medical Ethics. </w:t>
      </w:r>
      <w:r w:rsidR="004238B7" w:rsidRPr="00CC6A49">
        <w:rPr>
          <w:rFonts w:ascii="Arial" w:eastAsia="Times New Roman" w:hAnsi="Arial" w:cs="Arial"/>
          <w:color w:val="212721"/>
          <w:sz w:val="20"/>
          <w:szCs w:val="20"/>
          <w:lang w:eastAsia="en-GB"/>
        </w:rPr>
        <w:t>L</w:t>
      </w:r>
      <w:r w:rsidR="00146029" w:rsidRPr="00CC6A49">
        <w:rPr>
          <w:rFonts w:ascii="Arial" w:eastAsia="Times New Roman" w:hAnsi="Arial" w:cs="Arial"/>
          <w:color w:val="212721"/>
          <w:sz w:val="20"/>
          <w:szCs w:val="20"/>
          <w:lang w:eastAsia="en-GB"/>
        </w:rPr>
        <w:t xml:space="preserve">everage is expected to be c. 2.4x </w:t>
      </w:r>
      <w:proofErr w:type="spellStart"/>
      <w:r w:rsidR="00146029" w:rsidRPr="00CC6A49">
        <w:rPr>
          <w:rFonts w:ascii="Arial" w:eastAsia="Times New Roman" w:hAnsi="Arial" w:cs="Arial"/>
          <w:color w:val="212721"/>
          <w:sz w:val="20"/>
          <w:szCs w:val="20"/>
          <w:lang w:eastAsia="en-GB"/>
        </w:rPr>
        <w:t>proforma</w:t>
      </w:r>
      <w:proofErr w:type="spellEnd"/>
      <w:r w:rsidR="00146029" w:rsidRPr="00CC6A49">
        <w:rPr>
          <w:rFonts w:ascii="Arial" w:eastAsia="Times New Roman" w:hAnsi="Arial" w:cs="Arial"/>
          <w:color w:val="212721"/>
          <w:sz w:val="20"/>
          <w:szCs w:val="20"/>
          <w:lang w:eastAsia="en-GB"/>
        </w:rPr>
        <w:t xml:space="preserve"> EBITDA</w:t>
      </w:r>
      <w:r w:rsidR="00E20EFB" w:rsidRPr="00CC6A49">
        <w:rPr>
          <w:rFonts w:ascii="Arial" w:eastAsia="Times New Roman" w:hAnsi="Arial" w:cs="Arial"/>
          <w:color w:val="212721"/>
          <w:sz w:val="20"/>
          <w:szCs w:val="20"/>
          <w:lang w:eastAsia="en-GB"/>
        </w:rPr>
        <w:t xml:space="preserve"> </w:t>
      </w:r>
      <w:r w:rsidR="00E55291" w:rsidRPr="00142787">
        <w:rPr>
          <w:rFonts w:ascii="Arial" w:eastAsia="Times New Roman" w:hAnsi="Arial" w:cs="Arial"/>
          <w:color w:val="212721"/>
          <w:sz w:val="20"/>
          <w:szCs w:val="20"/>
          <w:lang w:eastAsia="en-GB"/>
        </w:rPr>
        <w:t xml:space="preserve">(on a </w:t>
      </w:r>
      <w:proofErr w:type="spellStart"/>
      <w:r w:rsidR="00E55291" w:rsidRPr="00142787">
        <w:rPr>
          <w:rFonts w:ascii="Arial" w:eastAsia="Times New Roman" w:hAnsi="Arial" w:cs="Arial"/>
          <w:color w:val="212721"/>
          <w:sz w:val="20"/>
          <w:szCs w:val="20"/>
          <w:lang w:eastAsia="en-GB"/>
        </w:rPr>
        <w:t>pre</w:t>
      </w:r>
      <w:proofErr w:type="spellEnd"/>
      <w:r w:rsidR="00E55291" w:rsidRPr="00142787">
        <w:rPr>
          <w:rFonts w:ascii="Arial" w:eastAsia="Times New Roman" w:hAnsi="Arial" w:cs="Arial"/>
          <w:color w:val="212721"/>
          <w:sz w:val="20"/>
          <w:szCs w:val="20"/>
          <w:lang w:eastAsia="en-GB"/>
        </w:rPr>
        <w:t xml:space="preserve"> IFRS 16 basis)</w:t>
      </w:r>
      <w:r w:rsidR="00E55291">
        <w:rPr>
          <w:rFonts w:ascii="Arial" w:eastAsia="Times New Roman" w:hAnsi="Arial" w:cs="Arial"/>
          <w:color w:val="212721"/>
          <w:sz w:val="20"/>
          <w:szCs w:val="20"/>
          <w:lang w:eastAsia="en-GB"/>
        </w:rPr>
        <w:t xml:space="preserve"> </w:t>
      </w:r>
      <w:r w:rsidR="00E20EFB" w:rsidRPr="00CC6A49">
        <w:rPr>
          <w:rFonts w:ascii="Arial" w:eastAsia="Times New Roman" w:hAnsi="Arial" w:cs="Arial"/>
          <w:color w:val="212721"/>
          <w:sz w:val="20"/>
          <w:szCs w:val="20"/>
          <w:lang w:eastAsia="en-GB"/>
        </w:rPr>
        <w:t>at 30 June 2020</w:t>
      </w:r>
      <w:r w:rsidR="006C5D3E" w:rsidRPr="00CC6A49">
        <w:rPr>
          <w:rFonts w:ascii="Arial" w:eastAsia="Times New Roman" w:hAnsi="Arial" w:cs="Arial"/>
          <w:color w:val="212721"/>
          <w:sz w:val="20"/>
          <w:szCs w:val="20"/>
          <w:lang w:eastAsia="en-GB"/>
        </w:rPr>
        <w:t xml:space="preserve">. </w:t>
      </w:r>
      <w:r w:rsidR="009B334C" w:rsidRPr="00CC6A49">
        <w:rPr>
          <w:rFonts w:ascii="Arial" w:eastAsia="Times New Roman" w:hAnsi="Arial" w:cs="Arial"/>
          <w:color w:val="212721"/>
          <w:sz w:val="20"/>
          <w:szCs w:val="20"/>
          <w:lang w:eastAsia="en-GB"/>
        </w:rPr>
        <w:t>T</w:t>
      </w:r>
      <w:r w:rsidR="006C5D3E" w:rsidRPr="00CC6A49">
        <w:rPr>
          <w:rFonts w:ascii="Arial" w:eastAsia="Times New Roman" w:hAnsi="Arial" w:cs="Arial"/>
          <w:color w:val="212721"/>
          <w:sz w:val="20"/>
          <w:szCs w:val="20"/>
          <w:lang w:eastAsia="en-GB"/>
        </w:rPr>
        <w:t>he Placing</w:t>
      </w:r>
      <w:r w:rsidR="00AE1141" w:rsidRPr="00CC6A49">
        <w:rPr>
          <w:rFonts w:ascii="Arial" w:eastAsia="Times New Roman" w:hAnsi="Arial" w:cs="Arial"/>
          <w:color w:val="212721"/>
          <w:sz w:val="20"/>
          <w:szCs w:val="20"/>
          <w:lang w:eastAsia="en-GB"/>
        </w:rPr>
        <w:t xml:space="preserve"> </w:t>
      </w:r>
      <w:r w:rsidR="00791F58" w:rsidRPr="00CC6A49">
        <w:rPr>
          <w:rFonts w:ascii="Arial" w:eastAsia="Times New Roman" w:hAnsi="Arial" w:cs="Arial"/>
          <w:color w:val="212721"/>
          <w:sz w:val="20"/>
          <w:szCs w:val="20"/>
          <w:lang w:eastAsia="en-GB"/>
        </w:rPr>
        <w:t xml:space="preserve">is being conducted to </w:t>
      </w:r>
      <w:r w:rsidR="00AE453E" w:rsidRPr="00CC6A49">
        <w:rPr>
          <w:rFonts w:ascii="Arial" w:eastAsia="Times New Roman" w:hAnsi="Arial" w:cs="Arial"/>
          <w:color w:val="212721"/>
          <w:sz w:val="20"/>
          <w:szCs w:val="20"/>
          <w:lang w:eastAsia="en-GB"/>
        </w:rPr>
        <w:t>allow</w:t>
      </w:r>
      <w:r w:rsidR="00AE1141" w:rsidRPr="00CC6A49">
        <w:rPr>
          <w:rFonts w:ascii="Arial" w:eastAsia="Times New Roman" w:hAnsi="Arial" w:cs="Arial"/>
          <w:color w:val="212721"/>
          <w:sz w:val="20"/>
          <w:szCs w:val="20"/>
          <w:lang w:eastAsia="en-GB"/>
        </w:rPr>
        <w:t xml:space="preserve"> </w:t>
      </w:r>
      <w:proofErr w:type="spellStart"/>
      <w:r w:rsidR="00926CCD" w:rsidRPr="001248D6">
        <w:rPr>
          <w:rFonts w:ascii="Arial" w:eastAsia="Times New Roman" w:hAnsi="Arial" w:cs="Arial"/>
          <w:color w:val="212721"/>
          <w:sz w:val="20"/>
          <w:szCs w:val="20"/>
          <w:lang w:eastAsia="en-GB"/>
        </w:rPr>
        <w:t>Dechra</w:t>
      </w:r>
      <w:proofErr w:type="spellEnd"/>
      <w:r w:rsidR="00AE1141" w:rsidRPr="00CC6A49">
        <w:rPr>
          <w:rFonts w:ascii="Arial" w:eastAsia="Times New Roman" w:hAnsi="Arial" w:cs="Arial"/>
          <w:color w:val="212721"/>
          <w:sz w:val="20"/>
          <w:szCs w:val="20"/>
          <w:lang w:eastAsia="en-GB"/>
        </w:rPr>
        <w:t xml:space="preserve"> </w:t>
      </w:r>
      <w:r w:rsidR="00AE453E" w:rsidRPr="00CC6A49">
        <w:rPr>
          <w:rFonts w:ascii="Arial" w:eastAsia="Times New Roman" w:hAnsi="Arial" w:cs="Arial"/>
          <w:color w:val="212721"/>
          <w:sz w:val="20"/>
          <w:szCs w:val="20"/>
          <w:lang w:eastAsia="en-GB"/>
        </w:rPr>
        <w:t xml:space="preserve">to </w:t>
      </w:r>
      <w:r w:rsidR="00AE1141" w:rsidRPr="00CC6A49">
        <w:rPr>
          <w:rFonts w:ascii="Arial" w:eastAsia="Times New Roman" w:hAnsi="Arial" w:cs="Arial"/>
          <w:color w:val="212721"/>
          <w:sz w:val="20"/>
          <w:szCs w:val="20"/>
          <w:lang w:eastAsia="en-GB"/>
        </w:rPr>
        <w:t xml:space="preserve">maintain </w:t>
      </w:r>
      <w:r w:rsidR="006C5D3E" w:rsidRPr="00CC6A49">
        <w:rPr>
          <w:rFonts w:ascii="Arial" w:eastAsia="Times New Roman" w:hAnsi="Arial" w:cs="Arial"/>
          <w:color w:val="212721"/>
          <w:sz w:val="20"/>
          <w:szCs w:val="20"/>
          <w:lang w:eastAsia="en-GB"/>
        </w:rPr>
        <w:t>a prudent balance sheet</w:t>
      </w:r>
      <w:r w:rsidR="00AE453E" w:rsidRPr="00CC6A49">
        <w:rPr>
          <w:rFonts w:ascii="Arial" w:eastAsia="Times New Roman" w:hAnsi="Arial" w:cs="Arial"/>
          <w:color w:val="212721"/>
          <w:sz w:val="20"/>
          <w:szCs w:val="20"/>
          <w:lang w:eastAsia="en-GB"/>
        </w:rPr>
        <w:t>,</w:t>
      </w:r>
      <w:r w:rsidR="006C5D3E" w:rsidRPr="00CC6A49">
        <w:rPr>
          <w:rFonts w:ascii="Arial" w:eastAsia="Times New Roman" w:hAnsi="Arial" w:cs="Arial"/>
          <w:color w:val="212721"/>
          <w:sz w:val="20"/>
          <w:szCs w:val="20"/>
          <w:lang w:eastAsia="en-GB"/>
        </w:rPr>
        <w:t xml:space="preserve"> </w:t>
      </w:r>
      <w:r w:rsidR="00AE1141" w:rsidRPr="00CC6A49">
        <w:rPr>
          <w:rFonts w:ascii="Arial" w:eastAsia="Times New Roman" w:hAnsi="Arial" w:cs="Arial"/>
          <w:color w:val="212721"/>
          <w:sz w:val="20"/>
          <w:szCs w:val="20"/>
          <w:lang w:eastAsia="en-GB"/>
        </w:rPr>
        <w:t xml:space="preserve">whilst </w:t>
      </w:r>
      <w:r w:rsidR="00AE453E" w:rsidRPr="00CC6A49">
        <w:rPr>
          <w:rFonts w:ascii="Arial" w:eastAsia="Times New Roman" w:hAnsi="Arial" w:cs="Arial"/>
          <w:color w:val="212721"/>
          <w:sz w:val="20"/>
          <w:szCs w:val="20"/>
          <w:lang w:eastAsia="en-GB"/>
        </w:rPr>
        <w:t>re</w:t>
      </w:r>
      <w:r w:rsidR="00AE1141" w:rsidRPr="00CC6A49">
        <w:rPr>
          <w:rFonts w:ascii="Arial" w:eastAsia="Times New Roman" w:hAnsi="Arial" w:cs="Arial"/>
          <w:color w:val="212721"/>
          <w:sz w:val="20"/>
          <w:szCs w:val="20"/>
          <w:lang w:eastAsia="en-GB"/>
        </w:rPr>
        <w:t xml:space="preserve">taining </w:t>
      </w:r>
      <w:r w:rsidR="006C5D3E" w:rsidRPr="00CC6A49">
        <w:rPr>
          <w:rFonts w:ascii="Arial" w:eastAsia="Times New Roman" w:hAnsi="Arial" w:cs="Arial"/>
          <w:color w:val="212721"/>
          <w:sz w:val="20"/>
          <w:szCs w:val="20"/>
          <w:lang w:eastAsia="en-GB"/>
        </w:rPr>
        <w:t xml:space="preserve">the flexibility to capitalise on the Company’s </w:t>
      </w:r>
      <w:r w:rsidR="00F56646" w:rsidRPr="00CC6A49">
        <w:rPr>
          <w:rFonts w:ascii="Arial" w:eastAsia="Times New Roman" w:hAnsi="Arial" w:cs="Arial"/>
          <w:color w:val="212721"/>
          <w:sz w:val="20"/>
          <w:szCs w:val="20"/>
          <w:lang w:eastAsia="en-GB"/>
        </w:rPr>
        <w:t>well established</w:t>
      </w:r>
      <w:r w:rsidR="00F56646">
        <w:rPr>
          <w:rFonts w:ascii="Arial" w:eastAsia="Times New Roman" w:hAnsi="Arial" w:cs="Arial"/>
          <w:color w:val="212721"/>
          <w:sz w:val="20"/>
          <w:szCs w:val="20"/>
          <w:lang w:eastAsia="en-GB"/>
        </w:rPr>
        <w:t xml:space="preserve"> and proven </w:t>
      </w:r>
      <w:r w:rsidR="006C5D3E" w:rsidRPr="006C5D3E">
        <w:rPr>
          <w:rFonts w:ascii="Arial" w:eastAsia="Times New Roman" w:hAnsi="Arial" w:cs="Arial"/>
          <w:color w:val="212721"/>
          <w:sz w:val="20"/>
          <w:szCs w:val="20"/>
          <w:lang w:eastAsia="en-GB"/>
        </w:rPr>
        <w:t>four key growth drivers</w:t>
      </w:r>
      <w:r w:rsidR="00AE1141">
        <w:rPr>
          <w:rFonts w:ascii="Arial" w:eastAsia="Times New Roman" w:hAnsi="Arial" w:cs="Arial"/>
          <w:color w:val="212721"/>
          <w:sz w:val="20"/>
          <w:szCs w:val="20"/>
          <w:lang w:eastAsia="en-GB"/>
        </w:rPr>
        <w:t>:</w:t>
      </w:r>
      <w:r w:rsidR="006C5D3E">
        <w:rPr>
          <w:rFonts w:ascii="Arial" w:eastAsia="Times New Roman" w:hAnsi="Arial" w:cs="Arial"/>
          <w:color w:val="212721"/>
          <w:sz w:val="20"/>
          <w:szCs w:val="20"/>
          <w:lang w:eastAsia="en-GB"/>
        </w:rPr>
        <w:t xml:space="preserve"> portfolio focus</w:t>
      </w:r>
      <w:r w:rsidR="00AE453E">
        <w:rPr>
          <w:rFonts w:ascii="Arial" w:eastAsia="Times New Roman" w:hAnsi="Arial" w:cs="Arial"/>
          <w:color w:val="212721"/>
          <w:sz w:val="20"/>
          <w:szCs w:val="20"/>
          <w:lang w:eastAsia="en-GB"/>
        </w:rPr>
        <w:t>;</w:t>
      </w:r>
      <w:r w:rsidR="006C5D3E">
        <w:rPr>
          <w:rFonts w:ascii="Arial" w:eastAsia="Times New Roman" w:hAnsi="Arial" w:cs="Arial"/>
          <w:color w:val="212721"/>
          <w:sz w:val="20"/>
          <w:szCs w:val="20"/>
          <w:lang w:eastAsia="en-GB"/>
        </w:rPr>
        <w:t xml:space="preserve"> pipeline delivery</w:t>
      </w:r>
      <w:r w:rsidR="00AE453E">
        <w:rPr>
          <w:rFonts w:ascii="Arial" w:eastAsia="Times New Roman" w:hAnsi="Arial" w:cs="Arial"/>
          <w:color w:val="212721"/>
          <w:sz w:val="20"/>
          <w:szCs w:val="20"/>
          <w:lang w:eastAsia="en-GB"/>
        </w:rPr>
        <w:t>;</w:t>
      </w:r>
      <w:r w:rsidR="006C5D3E">
        <w:rPr>
          <w:rFonts w:ascii="Arial" w:eastAsia="Times New Roman" w:hAnsi="Arial" w:cs="Arial"/>
          <w:color w:val="212721"/>
          <w:sz w:val="20"/>
          <w:szCs w:val="20"/>
          <w:lang w:eastAsia="en-GB"/>
        </w:rPr>
        <w:t xml:space="preserve"> geographic </w:t>
      </w:r>
      <w:r w:rsidR="006C5D3E" w:rsidRPr="00CC6A49">
        <w:rPr>
          <w:rFonts w:ascii="Arial" w:eastAsia="Times New Roman" w:hAnsi="Arial" w:cs="Arial"/>
          <w:color w:val="212721"/>
          <w:sz w:val="20"/>
          <w:szCs w:val="20"/>
          <w:lang w:eastAsia="en-GB"/>
        </w:rPr>
        <w:t>expansion</w:t>
      </w:r>
      <w:r w:rsidR="00AE453E" w:rsidRPr="00CC6A49">
        <w:rPr>
          <w:rFonts w:ascii="Arial" w:eastAsia="Times New Roman" w:hAnsi="Arial" w:cs="Arial"/>
          <w:color w:val="212721"/>
          <w:sz w:val="20"/>
          <w:szCs w:val="20"/>
          <w:lang w:eastAsia="en-GB"/>
        </w:rPr>
        <w:t>;</w:t>
      </w:r>
      <w:r w:rsidR="006C5D3E" w:rsidRPr="00CC6A49">
        <w:rPr>
          <w:rFonts w:ascii="Arial" w:eastAsia="Times New Roman" w:hAnsi="Arial" w:cs="Arial"/>
          <w:color w:val="212721"/>
          <w:sz w:val="20"/>
          <w:szCs w:val="20"/>
          <w:lang w:eastAsia="en-GB"/>
        </w:rPr>
        <w:t xml:space="preserve"> and acquisition.</w:t>
      </w:r>
    </w:p>
    <w:p w:rsidR="00E20EFB" w:rsidRDefault="00F90081" w:rsidP="00E20EFB">
      <w:pPr>
        <w:spacing w:before="220" w:after="100" w:afterAutospacing="1" w:line="240" w:lineRule="auto"/>
        <w:jc w:val="both"/>
        <w:rPr>
          <w:rFonts w:ascii="Arial" w:eastAsia="Times New Roman" w:hAnsi="Arial" w:cs="Arial"/>
          <w:color w:val="212721"/>
          <w:sz w:val="20"/>
          <w:szCs w:val="20"/>
          <w:lang w:eastAsia="en-GB"/>
        </w:rPr>
      </w:pPr>
      <w:r w:rsidRPr="00CC6A49">
        <w:rPr>
          <w:rFonts w:ascii="Arial" w:eastAsia="Times New Roman" w:hAnsi="Arial" w:cs="Arial"/>
          <w:color w:val="212721"/>
          <w:sz w:val="20"/>
          <w:szCs w:val="20"/>
          <w:lang w:eastAsia="en-GB"/>
        </w:rPr>
        <w:t>T</w:t>
      </w:r>
      <w:r w:rsidR="00E20EFB" w:rsidRPr="00CC6A49">
        <w:rPr>
          <w:rFonts w:ascii="Arial" w:eastAsia="Times New Roman" w:hAnsi="Arial" w:cs="Arial"/>
          <w:color w:val="212721"/>
          <w:sz w:val="20"/>
          <w:szCs w:val="20"/>
          <w:lang w:eastAsia="en-GB"/>
        </w:rPr>
        <w:t xml:space="preserve">he net proceeds from the Placing will </w:t>
      </w:r>
      <w:r w:rsidR="00AE1141" w:rsidRPr="00CC6A49">
        <w:rPr>
          <w:rFonts w:ascii="Arial" w:eastAsia="Times New Roman" w:hAnsi="Arial" w:cs="Arial"/>
          <w:color w:val="212721"/>
          <w:sz w:val="20"/>
          <w:szCs w:val="20"/>
          <w:lang w:eastAsia="en-GB"/>
        </w:rPr>
        <w:t xml:space="preserve">also </w:t>
      </w:r>
      <w:r w:rsidR="00E20EFB" w:rsidRPr="00CC6A49">
        <w:rPr>
          <w:rFonts w:ascii="Arial" w:eastAsia="Times New Roman" w:hAnsi="Arial" w:cs="Arial"/>
          <w:color w:val="212721"/>
          <w:sz w:val="20"/>
          <w:szCs w:val="20"/>
          <w:lang w:eastAsia="en-GB"/>
        </w:rPr>
        <w:t xml:space="preserve">provide </w:t>
      </w:r>
      <w:proofErr w:type="spellStart"/>
      <w:r w:rsidR="00926CCD" w:rsidRPr="001248D6">
        <w:rPr>
          <w:rFonts w:ascii="Arial" w:eastAsia="Times New Roman" w:hAnsi="Arial" w:cs="Arial"/>
          <w:color w:val="212721"/>
          <w:sz w:val="20"/>
          <w:szCs w:val="20"/>
          <w:lang w:eastAsia="en-GB"/>
        </w:rPr>
        <w:t>Dechra</w:t>
      </w:r>
      <w:proofErr w:type="spellEnd"/>
      <w:r w:rsidR="00E20EFB" w:rsidRPr="00CC6A49">
        <w:rPr>
          <w:rFonts w:ascii="Arial" w:eastAsia="Times New Roman" w:hAnsi="Arial" w:cs="Arial"/>
          <w:color w:val="212721"/>
          <w:sz w:val="20"/>
          <w:szCs w:val="20"/>
          <w:lang w:eastAsia="en-GB"/>
        </w:rPr>
        <w:t xml:space="preserve"> with enhanced financial strength, resilience and flexibility through a period of </w:t>
      </w:r>
      <w:r w:rsidR="00126786" w:rsidRPr="00CC6A49">
        <w:rPr>
          <w:rFonts w:ascii="Arial" w:eastAsia="Times New Roman" w:hAnsi="Arial" w:cs="Arial"/>
          <w:color w:val="212721"/>
          <w:sz w:val="20"/>
          <w:szCs w:val="20"/>
          <w:lang w:eastAsia="en-GB"/>
        </w:rPr>
        <w:t xml:space="preserve">possible </w:t>
      </w:r>
      <w:r w:rsidR="00E20EFB" w:rsidRPr="00CC6A49">
        <w:rPr>
          <w:rFonts w:ascii="Arial" w:eastAsia="Times New Roman" w:hAnsi="Arial" w:cs="Arial"/>
          <w:color w:val="212721"/>
          <w:sz w:val="20"/>
          <w:szCs w:val="20"/>
          <w:lang w:eastAsia="en-GB"/>
        </w:rPr>
        <w:t>disruption arising</w:t>
      </w:r>
      <w:r w:rsidR="00E20EFB" w:rsidRPr="006C5D3E">
        <w:rPr>
          <w:rFonts w:ascii="Arial" w:eastAsia="Times New Roman" w:hAnsi="Arial" w:cs="Arial"/>
          <w:color w:val="212721"/>
          <w:sz w:val="20"/>
          <w:szCs w:val="20"/>
          <w:lang w:eastAsia="en-GB"/>
        </w:rPr>
        <w:t xml:space="preserve"> from Covid-19 so that the Group is not con</w:t>
      </w:r>
      <w:r w:rsidR="00E20EFB">
        <w:rPr>
          <w:rFonts w:ascii="Arial" w:eastAsia="Times New Roman" w:hAnsi="Arial" w:cs="Arial"/>
          <w:color w:val="212721"/>
          <w:sz w:val="20"/>
          <w:szCs w:val="20"/>
          <w:lang w:eastAsia="en-GB"/>
        </w:rPr>
        <w:t>strained in maximising its long-</w:t>
      </w:r>
      <w:r w:rsidR="00E20EFB" w:rsidRPr="006C5D3E">
        <w:rPr>
          <w:rFonts w:ascii="Arial" w:eastAsia="Times New Roman" w:hAnsi="Arial" w:cs="Arial"/>
          <w:color w:val="212721"/>
          <w:sz w:val="20"/>
          <w:szCs w:val="20"/>
          <w:lang w:eastAsia="en-GB"/>
        </w:rPr>
        <w:t>term potential</w:t>
      </w:r>
      <w:r w:rsidR="00E20EFB">
        <w:rPr>
          <w:rFonts w:ascii="Arial" w:eastAsia="Times New Roman" w:hAnsi="Arial" w:cs="Arial"/>
          <w:color w:val="212721"/>
          <w:sz w:val="20"/>
          <w:szCs w:val="20"/>
          <w:lang w:eastAsia="en-GB"/>
        </w:rPr>
        <w:t>.</w:t>
      </w:r>
      <w:r w:rsidR="009B334C">
        <w:rPr>
          <w:rFonts w:ascii="Arial" w:eastAsia="Times New Roman" w:hAnsi="Arial" w:cs="Arial"/>
          <w:color w:val="212721"/>
          <w:sz w:val="20"/>
          <w:szCs w:val="20"/>
          <w:lang w:eastAsia="en-GB"/>
        </w:rPr>
        <w:t xml:space="preserve"> </w:t>
      </w:r>
      <w:r>
        <w:rPr>
          <w:rFonts w:ascii="Arial" w:eastAsia="Times New Roman" w:hAnsi="Arial" w:cs="Arial"/>
          <w:color w:val="212721"/>
          <w:sz w:val="20"/>
          <w:szCs w:val="20"/>
          <w:lang w:eastAsia="en-GB"/>
        </w:rPr>
        <w:t xml:space="preserve">The </w:t>
      </w:r>
      <w:r w:rsidR="00F56646">
        <w:rPr>
          <w:rFonts w:ascii="Arial" w:eastAsia="Times New Roman" w:hAnsi="Arial" w:cs="Arial"/>
          <w:color w:val="212721"/>
          <w:sz w:val="20"/>
          <w:szCs w:val="20"/>
          <w:lang w:eastAsia="en-GB"/>
        </w:rPr>
        <w:t xml:space="preserve">immediate deployment </w:t>
      </w:r>
      <w:r>
        <w:rPr>
          <w:rFonts w:ascii="Arial" w:eastAsia="Times New Roman" w:hAnsi="Arial" w:cs="Arial"/>
          <w:color w:val="212721"/>
          <w:sz w:val="20"/>
          <w:szCs w:val="20"/>
          <w:lang w:eastAsia="en-GB"/>
        </w:rPr>
        <w:t xml:space="preserve">of </w:t>
      </w:r>
      <w:r w:rsidR="00791F58">
        <w:rPr>
          <w:rFonts w:ascii="Arial" w:eastAsia="Times New Roman" w:hAnsi="Arial" w:cs="Arial"/>
          <w:color w:val="212721"/>
          <w:sz w:val="20"/>
          <w:szCs w:val="20"/>
          <w:lang w:eastAsia="en-GB"/>
        </w:rPr>
        <w:t xml:space="preserve">part of </w:t>
      </w:r>
      <w:r>
        <w:rPr>
          <w:rFonts w:ascii="Arial" w:eastAsia="Times New Roman" w:hAnsi="Arial" w:cs="Arial"/>
          <w:color w:val="212721"/>
          <w:sz w:val="20"/>
          <w:szCs w:val="20"/>
          <w:lang w:eastAsia="en-GB"/>
        </w:rPr>
        <w:t xml:space="preserve">the net proceeds of the Placing will be to fund the </w:t>
      </w:r>
      <w:proofErr w:type="spellStart"/>
      <w:r>
        <w:rPr>
          <w:rFonts w:ascii="Arial" w:eastAsia="Times New Roman" w:hAnsi="Arial" w:cs="Arial"/>
          <w:color w:val="212721"/>
          <w:sz w:val="20"/>
          <w:szCs w:val="20"/>
          <w:lang w:eastAsia="en-GB"/>
        </w:rPr>
        <w:t>Osurnia</w:t>
      </w:r>
      <w:proofErr w:type="spellEnd"/>
      <w:r>
        <w:rPr>
          <w:rFonts w:ascii="Arial" w:eastAsia="Times New Roman" w:hAnsi="Arial" w:cs="Arial"/>
          <w:color w:val="212721"/>
          <w:sz w:val="20"/>
          <w:szCs w:val="20"/>
          <w:lang w:eastAsia="en-GB"/>
        </w:rPr>
        <w:t xml:space="preserve"> acquisition</w:t>
      </w:r>
      <w:r w:rsidR="00386B91">
        <w:rPr>
          <w:rFonts w:ascii="Arial" w:eastAsia="Times New Roman" w:hAnsi="Arial" w:cs="Arial"/>
          <w:color w:val="212721"/>
          <w:sz w:val="20"/>
          <w:szCs w:val="20"/>
          <w:lang w:eastAsia="en-GB"/>
        </w:rPr>
        <w:t xml:space="preserve"> upon </w:t>
      </w:r>
      <w:r w:rsidR="00BC22DB">
        <w:rPr>
          <w:rFonts w:ascii="Arial" w:eastAsia="Times New Roman" w:hAnsi="Arial" w:cs="Arial"/>
          <w:color w:val="212721"/>
          <w:sz w:val="20"/>
          <w:szCs w:val="20"/>
          <w:lang w:eastAsia="en-GB"/>
        </w:rPr>
        <w:t xml:space="preserve">its </w:t>
      </w:r>
      <w:r w:rsidR="00386B91">
        <w:rPr>
          <w:rFonts w:ascii="Arial" w:eastAsia="Times New Roman" w:hAnsi="Arial" w:cs="Arial"/>
          <w:color w:val="212721"/>
          <w:sz w:val="20"/>
          <w:szCs w:val="20"/>
          <w:lang w:eastAsia="en-GB"/>
        </w:rPr>
        <w:t>completion</w:t>
      </w:r>
      <w:r>
        <w:rPr>
          <w:rFonts w:ascii="Arial" w:eastAsia="Times New Roman" w:hAnsi="Arial" w:cs="Arial"/>
          <w:color w:val="212721"/>
          <w:sz w:val="20"/>
          <w:szCs w:val="20"/>
          <w:lang w:eastAsia="en-GB"/>
        </w:rPr>
        <w:t xml:space="preserve">. </w:t>
      </w:r>
      <w:r w:rsidR="00E70334">
        <w:rPr>
          <w:rFonts w:ascii="Arial" w:eastAsia="Times New Roman" w:hAnsi="Arial" w:cs="Arial"/>
          <w:color w:val="212721"/>
          <w:sz w:val="20"/>
          <w:szCs w:val="20"/>
          <w:lang w:eastAsia="en-GB"/>
        </w:rPr>
        <w:t>F</w:t>
      </w:r>
      <w:r w:rsidR="009B334C">
        <w:rPr>
          <w:rFonts w:ascii="Arial" w:eastAsia="Times New Roman" w:hAnsi="Arial" w:cs="Arial"/>
          <w:color w:val="212721"/>
          <w:sz w:val="20"/>
          <w:szCs w:val="20"/>
          <w:lang w:eastAsia="en-GB"/>
        </w:rPr>
        <w:t>ollowing the Placing</w:t>
      </w:r>
      <w:r w:rsidR="00BC22DB">
        <w:rPr>
          <w:rFonts w:ascii="Arial" w:eastAsia="Times New Roman" w:hAnsi="Arial" w:cs="Arial"/>
          <w:color w:val="212721"/>
          <w:sz w:val="20"/>
          <w:szCs w:val="20"/>
          <w:lang w:eastAsia="en-GB"/>
        </w:rPr>
        <w:t>,</w:t>
      </w:r>
      <w:r w:rsidR="009B334C">
        <w:rPr>
          <w:rFonts w:ascii="Arial" w:eastAsia="Times New Roman" w:hAnsi="Arial" w:cs="Arial"/>
          <w:color w:val="212721"/>
          <w:sz w:val="20"/>
          <w:szCs w:val="20"/>
          <w:lang w:eastAsia="en-GB"/>
        </w:rPr>
        <w:t xml:space="preserve"> </w:t>
      </w:r>
      <w:r w:rsidR="00BC22DB">
        <w:rPr>
          <w:rFonts w:ascii="Arial" w:eastAsia="Times New Roman" w:hAnsi="Arial" w:cs="Arial"/>
          <w:color w:val="212721"/>
          <w:sz w:val="20"/>
          <w:szCs w:val="20"/>
          <w:lang w:eastAsia="en-GB"/>
        </w:rPr>
        <w:t xml:space="preserve">leverage is expected to </w:t>
      </w:r>
      <w:r w:rsidR="009B334C">
        <w:rPr>
          <w:rFonts w:ascii="Arial" w:eastAsia="Times New Roman" w:hAnsi="Arial" w:cs="Arial"/>
          <w:color w:val="212721"/>
          <w:sz w:val="20"/>
          <w:szCs w:val="20"/>
          <w:lang w:eastAsia="en-GB"/>
        </w:rPr>
        <w:t xml:space="preserve">reduce </w:t>
      </w:r>
      <w:r w:rsidR="00AE453E">
        <w:rPr>
          <w:rFonts w:ascii="Arial" w:eastAsia="Times New Roman" w:hAnsi="Arial" w:cs="Arial"/>
          <w:color w:val="212721"/>
          <w:sz w:val="20"/>
          <w:szCs w:val="20"/>
          <w:lang w:eastAsia="en-GB"/>
        </w:rPr>
        <w:t xml:space="preserve">from </w:t>
      </w:r>
      <w:r w:rsidR="00B964AC">
        <w:rPr>
          <w:rFonts w:ascii="Arial" w:eastAsia="Times New Roman" w:hAnsi="Arial" w:cs="Arial"/>
          <w:color w:val="212721"/>
          <w:sz w:val="20"/>
          <w:szCs w:val="20"/>
          <w:lang w:eastAsia="en-GB"/>
        </w:rPr>
        <w:t xml:space="preserve">c. </w:t>
      </w:r>
      <w:r w:rsidR="00AE453E">
        <w:rPr>
          <w:rFonts w:ascii="Arial" w:eastAsia="Times New Roman" w:hAnsi="Arial" w:cs="Arial"/>
          <w:color w:val="212721"/>
          <w:sz w:val="20"/>
          <w:szCs w:val="20"/>
          <w:lang w:eastAsia="en-GB"/>
        </w:rPr>
        <w:t xml:space="preserve">2.4x </w:t>
      </w:r>
      <w:r w:rsidR="009B334C">
        <w:rPr>
          <w:rFonts w:ascii="Arial" w:eastAsia="Times New Roman" w:hAnsi="Arial" w:cs="Arial"/>
          <w:color w:val="212721"/>
          <w:sz w:val="20"/>
          <w:szCs w:val="20"/>
          <w:lang w:eastAsia="en-GB"/>
        </w:rPr>
        <w:t xml:space="preserve">to </w:t>
      </w:r>
      <w:r w:rsidR="00B964AC">
        <w:rPr>
          <w:rFonts w:ascii="Arial" w:eastAsia="Times New Roman" w:hAnsi="Arial" w:cs="Arial"/>
          <w:color w:val="212721"/>
          <w:sz w:val="20"/>
          <w:szCs w:val="20"/>
          <w:lang w:eastAsia="en-GB"/>
        </w:rPr>
        <w:t xml:space="preserve">c. </w:t>
      </w:r>
      <w:r w:rsidR="009B334C">
        <w:rPr>
          <w:rFonts w:ascii="Arial" w:eastAsia="Times New Roman" w:hAnsi="Arial" w:cs="Arial"/>
          <w:color w:val="212721"/>
          <w:sz w:val="20"/>
          <w:szCs w:val="20"/>
          <w:lang w:eastAsia="en-GB"/>
        </w:rPr>
        <w:t>1.</w:t>
      </w:r>
      <w:r w:rsidR="00E3415B">
        <w:rPr>
          <w:rFonts w:ascii="Arial" w:eastAsia="Times New Roman" w:hAnsi="Arial" w:cs="Arial"/>
          <w:color w:val="212721"/>
          <w:sz w:val="20"/>
          <w:szCs w:val="20"/>
          <w:lang w:eastAsia="en-GB"/>
        </w:rPr>
        <w:t>5</w:t>
      </w:r>
      <w:r w:rsidR="00B964AC">
        <w:rPr>
          <w:rFonts w:ascii="Arial" w:eastAsia="Times New Roman" w:hAnsi="Arial" w:cs="Arial"/>
          <w:color w:val="212721"/>
          <w:sz w:val="20"/>
          <w:szCs w:val="20"/>
          <w:lang w:eastAsia="en-GB"/>
        </w:rPr>
        <w:t xml:space="preserve">x </w:t>
      </w:r>
      <w:proofErr w:type="spellStart"/>
      <w:r w:rsidR="009B334C">
        <w:rPr>
          <w:rFonts w:ascii="Arial" w:eastAsia="Times New Roman" w:hAnsi="Arial" w:cs="Arial"/>
          <w:color w:val="212721"/>
          <w:sz w:val="20"/>
          <w:szCs w:val="20"/>
          <w:lang w:eastAsia="en-GB"/>
        </w:rPr>
        <w:t>proforma</w:t>
      </w:r>
      <w:proofErr w:type="spellEnd"/>
      <w:r w:rsidR="009B334C">
        <w:rPr>
          <w:rFonts w:ascii="Arial" w:eastAsia="Times New Roman" w:hAnsi="Arial" w:cs="Arial"/>
          <w:color w:val="212721"/>
          <w:sz w:val="20"/>
          <w:szCs w:val="20"/>
          <w:lang w:eastAsia="en-GB"/>
        </w:rPr>
        <w:t xml:space="preserve"> EBITDA</w:t>
      </w:r>
      <w:r w:rsidR="00142787">
        <w:rPr>
          <w:rFonts w:ascii="Arial" w:eastAsia="Times New Roman" w:hAnsi="Arial" w:cs="Arial"/>
          <w:color w:val="212721"/>
          <w:sz w:val="20"/>
          <w:szCs w:val="20"/>
          <w:lang w:eastAsia="en-GB"/>
        </w:rPr>
        <w:t xml:space="preserve"> </w:t>
      </w:r>
      <w:r w:rsidR="00142787" w:rsidRPr="00142787">
        <w:rPr>
          <w:rFonts w:ascii="Arial" w:eastAsia="Times New Roman" w:hAnsi="Arial" w:cs="Arial"/>
          <w:color w:val="212721"/>
          <w:sz w:val="20"/>
          <w:szCs w:val="20"/>
          <w:lang w:eastAsia="en-GB"/>
        </w:rPr>
        <w:t xml:space="preserve">(on a </w:t>
      </w:r>
      <w:proofErr w:type="spellStart"/>
      <w:r w:rsidR="00142787" w:rsidRPr="00142787">
        <w:rPr>
          <w:rFonts w:ascii="Arial" w:eastAsia="Times New Roman" w:hAnsi="Arial" w:cs="Arial"/>
          <w:color w:val="212721"/>
          <w:sz w:val="20"/>
          <w:szCs w:val="20"/>
          <w:lang w:eastAsia="en-GB"/>
        </w:rPr>
        <w:t>pre</w:t>
      </w:r>
      <w:proofErr w:type="spellEnd"/>
      <w:r w:rsidR="00142787" w:rsidRPr="00142787">
        <w:rPr>
          <w:rFonts w:ascii="Arial" w:eastAsia="Times New Roman" w:hAnsi="Arial" w:cs="Arial"/>
          <w:color w:val="212721"/>
          <w:sz w:val="20"/>
          <w:szCs w:val="20"/>
          <w:lang w:eastAsia="en-GB"/>
        </w:rPr>
        <w:t xml:space="preserve"> IFRS 16 basis)</w:t>
      </w:r>
      <w:r w:rsidR="009B334C">
        <w:rPr>
          <w:rFonts w:ascii="Arial" w:eastAsia="Times New Roman" w:hAnsi="Arial" w:cs="Arial"/>
          <w:color w:val="212721"/>
          <w:sz w:val="20"/>
          <w:szCs w:val="20"/>
          <w:lang w:eastAsia="en-GB"/>
        </w:rPr>
        <w:t>.</w:t>
      </w:r>
      <w:r>
        <w:rPr>
          <w:rFonts w:ascii="Arial" w:eastAsia="Times New Roman" w:hAnsi="Arial" w:cs="Arial"/>
          <w:color w:val="212721"/>
          <w:sz w:val="20"/>
          <w:szCs w:val="20"/>
          <w:lang w:eastAsia="en-GB"/>
        </w:rPr>
        <w:t xml:space="preserve"> </w:t>
      </w:r>
    </w:p>
    <w:p w:rsidR="00595450" w:rsidRPr="00595450" w:rsidRDefault="00595450" w:rsidP="009F203A">
      <w:pPr>
        <w:spacing w:before="220" w:after="100" w:afterAutospacing="1" w:line="240" w:lineRule="auto"/>
        <w:jc w:val="both"/>
        <w:rPr>
          <w:rFonts w:ascii="Times New Roman" w:eastAsia="Times New Roman" w:hAnsi="Times New Roman" w:cs="Times New Roman"/>
          <w:b/>
          <w:bCs/>
          <w:color w:val="212721"/>
          <w:lang w:eastAsia="en-GB"/>
        </w:rPr>
      </w:pPr>
      <w:r w:rsidRPr="00595450">
        <w:rPr>
          <w:rFonts w:ascii="Arial" w:eastAsia="Times New Roman" w:hAnsi="Arial" w:cs="Arial"/>
          <w:b/>
          <w:bCs/>
          <w:color w:val="212721"/>
          <w:sz w:val="20"/>
          <w:szCs w:val="20"/>
          <w:lang w:eastAsia="en-GB"/>
        </w:rPr>
        <w:t xml:space="preserve">Details of the </w:t>
      </w:r>
      <w:r w:rsidR="00DD74A4">
        <w:rPr>
          <w:rFonts w:ascii="Arial" w:eastAsia="Times New Roman" w:hAnsi="Arial" w:cs="Arial"/>
          <w:b/>
          <w:bCs/>
          <w:color w:val="212721"/>
          <w:sz w:val="20"/>
          <w:szCs w:val="20"/>
          <w:lang w:eastAsia="en-GB"/>
        </w:rPr>
        <w:t>P</w:t>
      </w:r>
      <w:r w:rsidRPr="00595450">
        <w:rPr>
          <w:rFonts w:ascii="Arial" w:eastAsia="Times New Roman" w:hAnsi="Arial" w:cs="Arial"/>
          <w:b/>
          <w:bCs/>
          <w:color w:val="212721"/>
          <w:sz w:val="20"/>
          <w:szCs w:val="20"/>
          <w:lang w:eastAsia="en-GB"/>
        </w:rPr>
        <w:t>lacing</w:t>
      </w:r>
    </w:p>
    <w:p w:rsidR="009F203A" w:rsidRDefault="009F203A" w:rsidP="00595450">
      <w:pPr>
        <w:spacing w:before="220" w:after="100" w:afterAutospacing="1" w:line="240" w:lineRule="auto"/>
        <w:jc w:val="both"/>
        <w:rPr>
          <w:rFonts w:ascii="Arial" w:hAnsi="Arial" w:cs="Arial"/>
          <w:color w:val="212721"/>
          <w:sz w:val="20"/>
          <w:szCs w:val="20"/>
        </w:rPr>
      </w:pPr>
      <w:r>
        <w:rPr>
          <w:rFonts w:ascii="Arial" w:hAnsi="Arial" w:cs="Arial"/>
          <w:color w:val="212721"/>
          <w:sz w:val="20"/>
          <w:szCs w:val="20"/>
        </w:rPr>
        <w:t xml:space="preserve">The </w:t>
      </w:r>
      <w:r w:rsidR="00B571E4">
        <w:rPr>
          <w:rFonts w:ascii="Arial" w:hAnsi="Arial" w:cs="Arial"/>
          <w:color w:val="212721"/>
          <w:sz w:val="20"/>
          <w:szCs w:val="20"/>
        </w:rPr>
        <w:t xml:space="preserve">final number of </w:t>
      </w:r>
      <w:r>
        <w:rPr>
          <w:rFonts w:ascii="Arial" w:hAnsi="Arial" w:cs="Arial"/>
          <w:color w:val="212721"/>
          <w:sz w:val="20"/>
          <w:szCs w:val="20"/>
        </w:rPr>
        <w:t>Placing Shares</w:t>
      </w:r>
      <w:r w:rsidR="00B571E4">
        <w:rPr>
          <w:rFonts w:ascii="Arial" w:hAnsi="Arial" w:cs="Arial"/>
          <w:color w:val="212721"/>
          <w:sz w:val="20"/>
          <w:szCs w:val="20"/>
        </w:rPr>
        <w:t xml:space="preserve"> is expected to</w:t>
      </w:r>
      <w:r>
        <w:rPr>
          <w:rFonts w:ascii="Arial" w:hAnsi="Arial" w:cs="Arial"/>
          <w:color w:val="212721"/>
          <w:sz w:val="20"/>
          <w:szCs w:val="20"/>
        </w:rPr>
        <w:t xml:space="preserve"> represent</w:t>
      </w:r>
      <w:r w:rsidR="007C7980">
        <w:rPr>
          <w:rFonts w:ascii="Arial" w:hAnsi="Arial" w:cs="Arial"/>
          <w:color w:val="212721"/>
          <w:sz w:val="20"/>
          <w:szCs w:val="20"/>
        </w:rPr>
        <w:t xml:space="preserve"> approximately</w:t>
      </w:r>
      <w:r>
        <w:rPr>
          <w:rFonts w:ascii="Arial" w:hAnsi="Arial" w:cs="Arial"/>
          <w:color w:val="212721"/>
          <w:sz w:val="20"/>
          <w:szCs w:val="20"/>
        </w:rPr>
        <w:t xml:space="preserve"> 5 per cent</w:t>
      </w:r>
      <w:r w:rsidR="00BE47A9">
        <w:rPr>
          <w:rFonts w:ascii="Arial" w:hAnsi="Arial" w:cs="Arial"/>
          <w:color w:val="212721"/>
          <w:sz w:val="20"/>
          <w:szCs w:val="20"/>
        </w:rPr>
        <w:t>.</w:t>
      </w:r>
      <w:r>
        <w:rPr>
          <w:rFonts w:ascii="Arial" w:hAnsi="Arial" w:cs="Arial"/>
          <w:color w:val="212721"/>
          <w:sz w:val="20"/>
          <w:szCs w:val="20"/>
        </w:rPr>
        <w:t xml:space="preserve"> of the Company's current issued share capital</w:t>
      </w:r>
      <w:r w:rsidR="00B571E4">
        <w:rPr>
          <w:rFonts w:ascii="Arial" w:hAnsi="Arial" w:cs="Arial"/>
          <w:color w:val="212721"/>
          <w:sz w:val="20"/>
          <w:szCs w:val="20"/>
        </w:rPr>
        <w:t xml:space="preserve"> and will not exceed 5 per cent. of the Company’s current issued share capital</w:t>
      </w:r>
      <w:r>
        <w:rPr>
          <w:rFonts w:ascii="Arial" w:hAnsi="Arial" w:cs="Arial"/>
          <w:color w:val="212721"/>
          <w:sz w:val="20"/>
          <w:szCs w:val="20"/>
        </w:rPr>
        <w:t>.</w:t>
      </w:r>
    </w:p>
    <w:p w:rsidR="009F203A" w:rsidRDefault="009F203A" w:rsidP="009F203A">
      <w:pPr>
        <w:pStyle w:val="fu"/>
        <w:spacing w:before="0" w:beforeAutospacing="0"/>
        <w:jc w:val="both"/>
        <w:rPr>
          <w:color w:val="212721"/>
        </w:rPr>
      </w:pPr>
      <w:r>
        <w:rPr>
          <w:rStyle w:val="ex"/>
          <w:rFonts w:ascii="Arial" w:hAnsi="Arial" w:cs="Arial"/>
          <w:color w:val="212721"/>
          <w:sz w:val="20"/>
          <w:szCs w:val="20"/>
        </w:rPr>
        <w:t xml:space="preserve">The Placing is subject to the terms and conditions set out in Appendix </w:t>
      </w:r>
      <w:r w:rsidR="00A72216">
        <w:rPr>
          <w:rStyle w:val="ex"/>
          <w:rFonts w:ascii="Arial" w:hAnsi="Arial" w:cs="Arial"/>
          <w:color w:val="212721"/>
          <w:sz w:val="20"/>
          <w:szCs w:val="20"/>
        </w:rPr>
        <w:t xml:space="preserve">1 </w:t>
      </w:r>
      <w:r w:rsidR="00791F58">
        <w:rPr>
          <w:rStyle w:val="ex"/>
          <w:rFonts w:ascii="Arial" w:hAnsi="Arial" w:cs="Arial"/>
          <w:color w:val="212721"/>
          <w:sz w:val="20"/>
          <w:szCs w:val="20"/>
        </w:rPr>
        <w:t>of this Announcement</w:t>
      </w:r>
      <w:r>
        <w:rPr>
          <w:rStyle w:val="ex"/>
          <w:rFonts w:ascii="Arial" w:hAnsi="Arial" w:cs="Arial"/>
          <w:color w:val="212721"/>
          <w:sz w:val="20"/>
          <w:szCs w:val="20"/>
        </w:rPr>
        <w:t>.</w:t>
      </w:r>
    </w:p>
    <w:p w:rsidR="009F203A" w:rsidRDefault="00E50487" w:rsidP="009F203A">
      <w:pPr>
        <w:pStyle w:val="fv"/>
        <w:shd w:val="clear" w:color="auto" w:fill="FFFFFF"/>
        <w:spacing w:before="0" w:beforeAutospacing="0"/>
        <w:jc w:val="both"/>
        <w:rPr>
          <w:rFonts w:ascii="Calibri" w:hAnsi="Calibri" w:cs="Calibri"/>
          <w:color w:val="212721"/>
          <w:sz w:val="22"/>
          <w:szCs w:val="22"/>
        </w:rPr>
      </w:pPr>
      <w:r>
        <w:rPr>
          <w:rStyle w:val="et"/>
          <w:rFonts w:ascii="Arial" w:hAnsi="Arial" w:cs="Arial"/>
          <w:color w:val="212721"/>
          <w:sz w:val="20"/>
          <w:szCs w:val="20"/>
        </w:rPr>
        <w:t xml:space="preserve">Investec will commence the </w:t>
      </w:r>
      <w:proofErr w:type="spellStart"/>
      <w:r w:rsidR="007C7980">
        <w:rPr>
          <w:rStyle w:val="et"/>
          <w:rFonts w:ascii="Arial" w:hAnsi="Arial" w:cs="Arial"/>
          <w:color w:val="212721"/>
          <w:sz w:val="20"/>
          <w:szCs w:val="20"/>
        </w:rPr>
        <w:t>B</w:t>
      </w:r>
      <w:r w:rsidR="009F203A">
        <w:rPr>
          <w:rStyle w:val="et"/>
          <w:rFonts w:ascii="Arial" w:hAnsi="Arial" w:cs="Arial"/>
          <w:color w:val="212721"/>
          <w:sz w:val="20"/>
          <w:szCs w:val="20"/>
        </w:rPr>
        <w:t>ookbuild</w:t>
      </w:r>
      <w:proofErr w:type="spellEnd"/>
      <w:r w:rsidR="00792DE3">
        <w:rPr>
          <w:rStyle w:val="et"/>
          <w:rFonts w:ascii="Arial" w:hAnsi="Arial" w:cs="Arial"/>
          <w:color w:val="212721"/>
          <w:sz w:val="20"/>
          <w:szCs w:val="20"/>
        </w:rPr>
        <w:t xml:space="preserve"> and the book will open</w:t>
      </w:r>
      <w:r w:rsidR="009F203A">
        <w:rPr>
          <w:rStyle w:val="et"/>
          <w:rFonts w:ascii="Arial" w:hAnsi="Arial" w:cs="Arial"/>
          <w:color w:val="212721"/>
          <w:sz w:val="20"/>
          <w:szCs w:val="20"/>
        </w:rPr>
        <w:t xml:space="preserve"> immediately following the release of this Announcement</w:t>
      </w:r>
      <w:r w:rsidR="00792DE3">
        <w:rPr>
          <w:rStyle w:val="et"/>
          <w:rFonts w:ascii="Arial" w:hAnsi="Arial" w:cs="Arial"/>
          <w:color w:val="212721"/>
          <w:sz w:val="20"/>
          <w:szCs w:val="20"/>
        </w:rPr>
        <w:t>.</w:t>
      </w:r>
      <w:r w:rsidR="009F203A">
        <w:rPr>
          <w:rStyle w:val="et"/>
          <w:rFonts w:ascii="Arial" w:hAnsi="Arial" w:cs="Arial"/>
          <w:color w:val="212721"/>
          <w:sz w:val="20"/>
          <w:szCs w:val="20"/>
        </w:rPr>
        <w:t xml:space="preserve"> </w:t>
      </w:r>
      <w:r w:rsidR="00E8349C" w:rsidRPr="00E8349C">
        <w:rPr>
          <w:rStyle w:val="et"/>
          <w:rFonts w:ascii="Arial" w:hAnsi="Arial" w:cs="Arial"/>
          <w:color w:val="212721"/>
          <w:sz w:val="20"/>
          <w:szCs w:val="20"/>
        </w:rPr>
        <w:t>The price at which the Placing Shares are to be placed (the "</w:t>
      </w:r>
      <w:r w:rsidR="00E8349C" w:rsidRPr="00CC6A49">
        <w:rPr>
          <w:rStyle w:val="et"/>
          <w:rFonts w:ascii="Arial" w:hAnsi="Arial" w:cs="Arial"/>
          <w:b/>
          <w:color w:val="212721"/>
          <w:sz w:val="20"/>
          <w:szCs w:val="20"/>
        </w:rPr>
        <w:t>Placing Price</w:t>
      </w:r>
      <w:r w:rsidR="00E8349C" w:rsidRPr="00E8349C">
        <w:rPr>
          <w:rStyle w:val="et"/>
          <w:rFonts w:ascii="Arial" w:hAnsi="Arial" w:cs="Arial"/>
          <w:color w:val="212721"/>
          <w:sz w:val="20"/>
          <w:szCs w:val="20"/>
        </w:rPr>
        <w:t xml:space="preserve">") will be determined at the close of the </w:t>
      </w:r>
      <w:proofErr w:type="spellStart"/>
      <w:r w:rsidR="00E8349C" w:rsidRPr="00E8349C">
        <w:rPr>
          <w:rStyle w:val="et"/>
          <w:rFonts w:ascii="Arial" w:hAnsi="Arial" w:cs="Arial"/>
          <w:color w:val="212721"/>
          <w:sz w:val="20"/>
          <w:szCs w:val="20"/>
        </w:rPr>
        <w:t>Bookbuild</w:t>
      </w:r>
      <w:proofErr w:type="spellEnd"/>
      <w:r w:rsidR="00E8349C" w:rsidRPr="00E8349C">
        <w:rPr>
          <w:rStyle w:val="et"/>
          <w:rFonts w:ascii="Arial" w:hAnsi="Arial" w:cs="Arial"/>
          <w:color w:val="212721"/>
          <w:sz w:val="20"/>
          <w:szCs w:val="20"/>
        </w:rPr>
        <w:t>.</w:t>
      </w:r>
      <w:r w:rsidR="00E8349C">
        <w:rPr>
          <w:rStyle w:val="et"/>
          <w:rFonts w:ascii="Arial" w:hAnsi="Arial" w:cs="Arial"/>
          <w:color w:val="212721"/>
          <w:sz w:val="20"/>
          <w:szCs w:val="20"/>
        </w:rPr>
        <w:t xml:space="preserve"> </w:t>
      </w:r>
      <w:r w:rsidR="009F203A">
        <w:rPr>
          <w:rStyle w:val="et"/>
          <w:rFonts w:ascii="Arial" w:hAnsi="Arial" w:cs="Arial"/>
          <w:color w:val="212721"/>
          <w:sz w:val="20"/>
          <w:szCs w:val="20"/>
        </w:rPr>
        <w:t>The timing of the closing of the book</w:t>
      </w:r>
      <w:r w:rsidR="00E8349C">
        <w:rPr>
          <w:rStyle w:val="et"/>
          <w:rFonts w:ascii="Arial" w:hAnsi="Arial" w:cs="Arial"/>
          <w:color w:val="212721"/>
          <w:sz w:val="20"/>
          <w:szCs w:val="20"/>
        </w:rPr>
        <w:t>, determination of the Placing Price</w:t>
      </w:r>
      <w:r w:rsidR="001555F3">
        <w:rPr>
          <w:rStyle w:val="et"/>
          <w:rFonts w:ascii="Arial" w:hAnsi="Arial" w:cs="Arial"/>
          <w:color w:val="212721"/>
          <w:sz w:val="20"/>
          <w:szCs w:val="20"/>
        </w:rPr>
        <w:t>, the number of Placing Shares to be issued</w:t>
      </w:r>
      <w:r w:rsidR="009F203A">
        <w:rPr>
          <w:rStyle w:val="et"/>
          <w:rFonts w:ascii="Arial" w:hAnsi="Arial" w:cs="Arial"/>
          <w:color w:val="212721"/>
          <w:sz w:val="20"/>
          <w:szCs w:val="20"/>
        </w:rPr>
        <w:t xml:space="preserve"> and allocations are at the absolute discretion of Investec and the Company. The results of the Placing will be announced as soon as practicable after the close of the </w:t>
      </w:r>
      <w:proofErr w:type="spellStart"/>
      <w:r w:rsidR="009F203A">
        <w:rPr>
          <w:rStyle w:val="et"/>
          <w:rFonts w:ascii="Arial" w:hAnsi="Arial" w:cs="Arial"/>
          <w:color w:val="212721"/>
          <w:sz w:val="20"/>
          <w:szCs w:val="20"/>
        </w:rPr>
        <w:t>Bookbuild</w:t>
      </w:r>
      <w:proofErr w:type="spellEnd"/>
      <w:r w:rsidR="009F203A">
        <w:rPr>
          <w:rStyle w:val="et"/>
          <w:rFonts w:ascii="Arial" w:hAnsi="Arial" w:cs="Arial"/>
          <w:color w:val="212721"/>
          <w:sz w:val="20"/>
          <w:szCs w:val="20"/>
        </w:rPr>
        <w:t>. The Placing is not being underwritten.</w:t>
      </w:r>
    </w:p>
    <w:p w:rsidR="009F203A" w:rsidRDefault="009F203A" w:rsidP="009F203A">
      <w:pPr>
        <w:pStyle w:val="fv"/>
        <w:shd w:val="clear" w:color="auto" w:fill="FFFFFF"/>
        <w:spacing w:before="0" w:beforeAutospacing="0"/>
        <w:jc w:val="both"/>
        <w:rPr>
          <w:rFonts w:ascii="Calibri" w:hAnsi="Calibri" w:cs="Calibri"/>
          <w:color w:val="212721"/>
          <w:sz w:val="22"/>
          <w:szCs w:val="22"/>
        </w:rPr>
      </w:pPr>
      <w:r>
        <w:rPr>
          <w:rStyle w:val="et"/>
          <w:rFonts w:ascii="Arial" w:hAnsi="Arial" w:cs="Arial"/>
          <w:color w:val="212721"/>
          <w:sz w:val="20"/>
          <w:szCs w:val="20"/>
        </w:rPr>
        <w:t xml:space="preserve">The Placing Shares, </w:t>
      </w:r>
      <w:r w:rsidR="00791F58">
        <w:rPr>
          <w:rStyle w:val="et"/>
          <w:rFonts w:ascii="Arial" w:hAnsi="Arial" w:cs="Arial"/>
          <w:color w:val="212721"/>
          <w:sz w:val="20"/>
          <w:szCs w:val="20"/>
        </w:rPr>
        <w:t xml:space="preserve">if </w:t>
      </w:r>
      <w:r>
        <w:rPr>
          <w:rStyle w:val="et"/>
          <w:rFonts w:ascii="Arial" w:hAnsi="Arial" w:cs="Arial"/>
          <w:color w:val="212721"/>
          <w:sz w:val="20"/>
          <w:szCs w:val="20"/>
        </w:rPr>
        <w:t xml:space="preserve">issued, will be fully paid and will rank </w:t>
      </w:r>
      <w:proofErr w:type="spellStart"/>
      <w:r w:rsidRPr="007C0A2D">
        <w:rPr>
          <w:rStyle w:val="et"/>
          <w:rFonts w:ascii="Arial" w:hAnsi="Arial" w:cs="Arial"/>
          <w:i/>
          <w:color w:val="212721"/>
          <w:sz w:val="20"/>
          <w:szCs w:val="20"/>
        </w:rPr>
        <w:t>pari</w:t>
      </w:r>
      <w:proofErr w:type="spellEnd"/>
      <w:r w:rsidRPr="007C0A2D">
        <w:rPr>
          <w:rStyle w:val="et"/>
          <w:rFonts w:ascii="Arial" w:hAnsi="Arial" w:cs="Arial"/>
          <w:i/>
          <w:color w:val="212721"/>
          <w:sz w:val="20"/>
          <w:szCs w:val="20"/>
        </w:rPr>
        <w:t xml:space="preserve"> </w:t>
      </w:r>
      <w:proofErr w:type="spellStart"/>
      <w:r w:rsidRPr="007C0A2D">
        <w:rPr>
          <w:rStyle w:val="et"/>
          <w:rFonts w:ascii="Arial" w:hAnsi="Arial" w:cs="Arial"/>
          <w:i/>
          <w:color w:val="212721"/>
          <w:sz w:val="20"/>
          <w:szCs w:val="20"/>
        </w:rPr>
        <w:t>passu</w:t>
      </w:r>
      <w:proofErr w:type="spellEnd"/>
      <w:r>
        <w:rPr>
          <w:rStyle w:val="et"/>
          <w:rFonts w:ascii="Arial" w:hAnsi="Arial" w:cs="Arial"/>
          <w:color w:val="212721"/>
          <w:sz w:val="20"/>
          <w:szCs w:val="20"/>
        </w:rPr>
        <w:t xml:space="preserve"> in all respects with the existing issued ordinary shares of the Company, including, without limitation, the right to receive all dividends and other distributions declared, made or paid in respect of the ordinary shares after Admission (as defined below).</w:t>
      </w:r>
    </w:p>
    <w:p w:rsidR="009F203A" w:rsidRDefault="009F203A" w:rsidP="009F203A">
      <w:pPr>
        <w:pStyle w:val="fv"/>
        <w:shd w:val="clear" w:color="auto" w:fill="FFFFFF"/>
        <w:spacing w:before="0" w:beforeAutospacing="0"/>
        <w:jc w:val="both"/>
        <w:rPr>
          <w:rStyle w:val="et"/>
          <w:rFonts w:ascii="Arial" w:hAnsi="Arial" w:cs="Arial"/>
          <w:color w:val="212721"/>
          <w:sz w:val="20"/>
          <w:szCs w:val="20"/>
        </w:rPr>
      </w:pPr>
      <w:r>
        <w:rPr>
          <w:rStyle w:val="et"/>
          <w:rFonts w:ascii="Arial" w:hAnsi="Arial" w:cs="Arial"/>
          <w:color w:val="212721"/>
          <w:sz w:val="20"/>
          <w:szCs w:val="20"/>
        </w:rPr>
        <w:t>Applications have been made for the Placing Shares to be admitted to the premium listing segment of the Official List (the "</w:t>
      </w:r>
      <w:r>
        <w:rPr>
          <w:rStyle w:val="et"/>
          <w:rFonts w:ascii="Arial" w:hAnsi="Arial" w:cs="Arial"/>
          <w:b/>
          <w:bCs/>
          <w:color w:val="212721"/>
          <w:sz w:val="20"/>
          <w:szCs w:val="20"/>
        </w:rPr>
        <w:t>Official List</w:t>
      </w:r>
      <w:r>
        <w:rPr>
          <w:rStyle w:val="et"/>
          <w:rFonts w:ascii="Arial" w:hAnsi="Arial" w:cs="Arial"/>
          <w:color w:val="212721"/>
          <w:sz w:val="20"/>
          <w:szCs w:val="20"/>
        </w:rPr>
        <w:t>") of the Financial Conduct Authority (the "</w:t>
      </w:r>
      <w:r>
        <w:rPr>
          <w:rStyle w:val="et"/>
          <w:rFonts w:ascii="Arial" w:hAnsi="Arial" w:cs="Arial"/>
          <w:b/>
          <w:bCs/>
          <w:color w:val="212721"/>
          <w:sz w:val="20"/>
          <w:szCs w:val="20"/>
        </w:rPr>
        <w:t>FCA</w:t>
      </w:r>
      <w:r>
        <w:rPr>
          <w:rStyle w:val="et"/>
          <w:rFonts w:ascii="Arial" w:hAnsi="Arial" w:cs="Arial"/>
          <w:color w:val="212721"/>
          <w:sz w:val="20"/>
          <w:szCs w:val="20"/>
        </w:rPr>
        <w:t>") and to be admitted to trading on the main market for listed securities of London Stock Exchange plc (the "</w:t>
      </w:r>
      <w:r>
        <w:rPr>
          <w:rStyle w:val="et"/>
          <w:rFonts w:ascii="Arial" w:hAnsi="Arial" w:cs="Arial"/>
          <w:b/>
          <w:bCs/>
          <w:color w:val="212721"/>
          <w:sz w:val="20"/>
          <w:szCs w:val="20"/>
        </w:rPr>
        <w:t>London Stock Exchange</w:t>
      </w:r>
      <w:r>
        <w:rPr>
          <w:rStyle w:val="et"/>
          <w:rFonts w:ascii="Arial" w:hAnsi="Arial" w:cs="Arial"/>
          <w:color w:val="212721"/>
          <w:sz w:val="20"/>
          <w:szCs w:val="20"/>
        </w:rPr>
        <w:t>") (together, "</w:t>
      </w:r>
      <w:r>
        <w:rPr>
          <w:rStyle w:val="et"/>
          <w:rFonts w:ascii="Arial" w:hAnsi="Arial" w:cs="Arial"/>
          <w:b/>
          <w:bCs/>
          <w:color w:val="212721"/>
          <w:sz w:val="20"/>
          <w:szCs w:val="20"/>
        </w:rPr>
        <w:t>Admission</w:t>
      </w:r>
      <w:r>
        <w:rPr>
          <w:rStyle w:val="et"/>
          <w:rFonts w:ascii="Arial" w:hAnsi="Arial" w:cs="Arial"/>
          <w:color w:val="212721"/>
          <w:sz w:val="20"/>
          <w:szCs w:val="20"/>
        </w:rPr>
        <w:t>"). Settlement for the Placing Shares and Admission is expected to take place on or befo</w:t>
      </w:r>
      <w:r w:rsidR="00E50487">
        <w:rPr>
          <w:rStyle w:val="et"/>
          <w:rFonts w:ascii="Arial" w:hAnsi="Arial" w:cs="Arial"/>
          <w:color w:val="212721"/>
          <w:sz w:val="20"/>
          <w:szCs w:val="20"/>
        </w:rPr>
        <w:t>re 8.00 a.m. (London time) on 8</w:t>
      </w:r>
      <w:r>
        <w:rPr>
          <w:rStyle w:val="et"/>
          <w:rFonts w:ascii="Arial" w:hAnsi="Arial" w:cs="Arial"/>
          <w:color w:val="212721"/>
          <w:sz w:val="20"/>
          <w:szCs w:val="20"/>
        </w:rPr>
        <w:t xml:space="preserve"> </w:t>
      </w:r>
      <w:r w:rsidR="00E50487">
        <w:rPr>
          <w:rStyle w:val="et"/>
          <w:rFonts w:ascii="Arial" w:hAnsi="Arial" w:cs="Arial"/>
          <w:color w:val="212721"/>
          <w:sz w:val="20"/>
          <w:szCs w:val="20"/>
        </w:rPr>
        <w:t>June</w:t>
      </w:r>
      <w:r>
        <w:rPr>
          <w:rStyle w:val="et"/>
          <w:rFonts w:ascii="Arial" w:hAnsi="Arial" w:cs="Arial"/>
          <w:color w:val="212721"/>
          <w:sz w:val="20"/>
          <w:szCs w:val="20"/>
        </w:rPr>
        <w:t xml:space="preserve"> 2020 (or such later time and/or date as Investec may agree with the Company), and dealings in the Placing Shares will commence at that time. The Placing is conditional upon, among other things, Admission becoming effective and the placing agreement between the Company and Investec (the </w:t>
      </w:r>
      <w:r>
        <w:rPr>
          <w:rStyle w:val="et"/>
          <w:rFonts w:ascii="Arial" w:hAnsi="Arial" w:cs="Arial"/>
          <w:b/>
          <w:bCs/>
          <w:color w:val="212721"/>
          <w:sz w:val="20"/>
          <w:szCs w:val="20"/>
        </w:rPr>
        <w:t>"Placing Agreement"</w:t>
      </w:r>
      <w:r>
        <w:rPr>
          <w:rStyle w:val="et"/>
          <w:rFonts w:ascii="Arial" w:hAnsi="Arial" w:cs="Arial"/>
          <w:color w:val="212721"/>
          <w:sz w:val="20"/>
          <w:szCs w:val="20"/>
        </w:rPr>
        <w:t xml:space="preserve">) not being terminated in accordance with its terms. </w:t>
      </w:r>
    </w:p>
    <w:p w:rsidR="00E01460" w:rsidRDefault="007C7980" w:rsidP="007C7980">
      <w:pPr>
        <w:pStyle w:val="fk"/>
        <w:spacing w:before="0" w:beforeAutospacing="0"/>
        <w:jc w:val="both"/>
        <w:rPr>
          <w:rStyle w:val="ex"/>
          <w:rFonts w:ascii="Arial" w:hAnsi="Arial" w:cs="Arial"/>
          <w:b/>
          <w:bCs/>
          <w:color w:val="212721"/>
          <w:sz w:val="20"/>
          <w:szCs w:val="20"/>
        </w:rPr>
      </w:pPr>
      <w:r>
        <w:rPr>
          <w:rStyle w:val="ex"/>
          <w:rFonts w:ascii="Arial" w:hAnsi="Arial" w:cs="Arial"/>
          <w:b/>
          <w:bCs/>
          <w:color w:val="212721"/>
          <w:sz w:val="20"/>
          <w:szCs w:val="20"/>
        </w:rPr>
        <w:t xml:space="preserve">Appendix </w:t>
      </w:r>
      <w:r w:rsidR="00E01460">
        <w:rPr>
          <w:rStyle w:val="ex"/>
          <w:rFonts w:ascii="Arial" w:hAnsi="Arial" w:cs="Arial"/>
          <w:b/>
          <w:bCs/>
          <w:color w:val="212721"/>
          <w:sz w:val="20"/>
          <w:szCs w:val="20"/>
        </w:rPr>
        <w:t xml:space="preserve">1 </w:t>
      </w:r>
      <w:r>
        <w:rPr>
          <w:rStyle w:val="ex"/>
          <w:rFonts w:ascii="Arial" w:hAnsi="Arial" w:cs="Arial"/>
          <w:b/>
          <w:bCs/>
          <w:color w:val="212721"/>
          <w:sz w:val="20"/>
          <w:szCs w:val="20"/>
        </w:rPr>
        <w:t xml:space="preserve">to this Announcement (which forms part of this Announcement) sets out further information relating to the </w:t>
      </w:r>
      <w:proofErr w:type="spellStart"/>
      <w:r>
        <w:rPr>
          <w:rStyle w:val="ex"/>
          <w:rFonts w:ascii="Arial" w:hAnsi="Arial" w:cs="Arial"/>
          <w:b/>
          <w:bCs/>
          <w:color w:val="212721"/>
          <w:sz w:val="20"/>
          <w:szCs w:val="20"/>
        </w:rPr>
        <w:t>Bookbuild</w:t>
      </w:r>
      <w:proofErr w:type="spellEnd"/>
      <w:r>
        <w:rPr>
          <w:rStyle w:val="ex"/>
          <w:rFonts w:ascii="Arial" w:hAnsi="Arial" w:cs="Arial"/>
          <w:b/>
          <w:bCs/>
          <w:color w:val="212721"/>
          <w:sz w:val="20"/>
          <w:szCs w:val="20"/>
        </w:rPr>
        <w:t xml:space="preserve"> and the terms and conditions of the Placing.</w:t>
      </w:r>
    </w:p>
    <w:p w:rsidR="007C7980" w:rsidRDefault="00E01460" w:rsidP="007C7980">
      <w:pPr>
        <w:pStyle w:val="fk"/>
        <w:spacing w:before="0" w:beforeAutospacing="0"/>
        <w:jc w:val="both"/>
        <w:rPr>
          <w:rFonts w:ascii="Calibri" w:hAnsi="Calibri" w:cs="Calibri"/>
          <w:b/>
          <w:bCs/>
          <w:color w:val="212721"/>
          <w:sz w:val="22"/>
          <w:szCs w:val="22"/>
        </w:rPr>
      </w:pPr>
      <w:r w:rsidRPr="00B964AC">
        <w:rPr>
          <w:rFonts w:ascii="Arial" w:hAnsi="Arial" w:cs="Arial"/>
          <w:b/>
          <w:bCs/>
          <w:sz w:val="20"/>
          <w:szCs w:val="20"/>
          <w:shd w:val="clear" w:color="auto" w:fill="FFFFFF"/>
        </w:rPr>
        <w:t xml:space="preserve">Unless otherwise stated, capitalised terms in this Announcement have the meanings ascribed to them in Appendix 2 </w:t>
      </w:r>
      <w:r>
        <w:rPr>
          <w:rStyle w:val="ex"/>
          <w:rFonts w:ascii="Arial" w:hAnsi="Arial" w:cs="Arial"/>
          <w:b/>
          <w:bCs/>
          <w:color w:val="212721"/>
          <w:sz w:val="20"/>
          <w:szCs w:val="20"/>
        </w:rPr>
        <w:t>(which forms part of this Announcement).</w:t>
      </w:r>
      <w:r w:rsidR="007C7980">
        <w:rPr>
          <w:rStyle w:val="ex"/>
          <w:rFonts w:ascii="Arial" w:hAnsi="Arial" w:cs="Arial"/>
          <w:b/>
          <w:bCs/>
          <w:color w:val="212721"/>
          <w:sz w:val="20"/>
          <w:szCs w:val="20"/>
        </w:rPr>
        <w:t xml:space="preserve">  </w:t>
      </w:r>
    </w:p>
    <w:p w:rsidR="007C7980" w:rsidRDefault="007C7980" w:rsidP="007C7980">
      <w:pPr>
        <w:pStyle w:val="fg"/>
        <w:spacing w:before="0" w:beforeAutospacing="0"/>
        <w:jc w:val="both"/>
        <w:rPr>
          <w:rFonts w:ascii="Calibri" w:hAnsi="Calibri" w:cs="Calibri"/>
          <w:color w:val="212721"/>
          <w:sz w:val="22"/>
          <w:szCs w:val="22"/>
        </w:rPr>
      </w:pPr>
      <w:r>
        <w:rPr>
          <w:rStyle w:val="ex"/>
          <w:rFonts w:ascii="Arial" w:hAnsi="Arial" w:cs="Arial"/>
          <w:b/>
          <w:bCs/>
          <w:color w:val="212721"/>
          <w:sz w:val="20"/>
          <w:szCs w:val="20"/>
        </w:rPr>
        <w:t>This Announcement should be read in its entirety. In particular, you should read and understand the information provided in the "Important Notice" section of this Announcement. Investors who have chosen to participate in the Placing, by making an oral or written offer to acquire Placing Shares, will be deemed to have read and understood this Announcement in its entirety (including the Appendi</w:t>
      </w:r>
      <w:r w:rsidR="00A72216">
        <w:rPr>
          <w:rStyle w:val="ex"/>
          <w:rFonts w:ascii="Arial" w:hAnsi="Arial" w:cs="Arial"/>
          <w:b/>
          <w:bCs/>
          <w:color w:val="212721"/>
          <w:sz w:val="20"/>
          <w:szCs w:val="20"/>
        </w:rPr>
        <w:t>ces</w:t>
      </w:r>
      <w:r>
        <w:rPr>
          <w:rStyle w:val="ex"/>
          <w:rFonts w:ascii="Arial" w:hAnsi="Arial" w:cs="Arial"/>
          <w:b/>
          <w:bCs/>
          <w:color w:val="212721"/>
          <w:sz w:val="20"/>
          <w:szCs w:val="20"/>
        </w:rPr>
        <w:t>) and to be making such offer on the terms and subject to the conditions herein, and to be providing the representations, warranties, agreements, acknowledgements and undertakings contained in Appendix</w:t>
      </w:r>
      <w:r w:rsidR="00A72216">
        <w:rPr>
          <w:rStyle w:val="ex"/>
          <w:rFonts w:ascii="Arial" w:hAnsi="Arial" w:cs="Arial"/>
          <w:b/>
          <w:bCs/>
          <w:color w:val="212721"/>
          <w:sz w:val="20"/>
          <w:szCs w:val="20"/>
        </w:rPr>
        <w:t xml:space="preserve"> 1</w:t>
      </w:r>
      <w:r>
        <w:rPr>
          <w:rStyle w:val="ex"/>
          <w:rFonts w:ascii="Arial" w:hAnsi="Arial" w:cs="Arial"/>
          <w:b/>
          <w:bCs/>
          <w:color w:val="212721"/>
          <w:sz w:val="20"/>
          <w:szCs w:val="20"/>
        </w:rPr>
        <w:t>.</w:t>
      </w:r>
    </w:p>
    <w:p w:rsidR="007C7980" w:rsidRDefault="007C7980" w:rsidP="009F203A">
      <w:pPr>
        <w:pStyle w:val="fv"/>
        <w:shd w:val="clear" w:color="auto" w:fill="FFFFFF"/>
        <w:spacing w:before="0" w:beforeAutospacing="0"/>
        <w:jc w:val="both"/>
        <w:rPr>
          <w:rFonts w:ascii="Calibri" w:hAnsi="Calibri" w:cs="Calibri"/>
          <w:color w:val="212721"/>
          <w:sz w:val="22"/>
          <w:szCs w:val="22"/>
        </w:rPr>
      </w:pPr>
    </w:p>
    <w:p w:rsidR="0085627F" w:rsidRDefault="0085627F" w:rsidP="0085627F">
      <w:pPr>
        <w:pStyle w:val="gb"/>
        <w:spacing w:before="0" w:beforeAutospacing="0"/>
        <w:jc w:val="both"/>
        <w:rPr>
          <w:rFonts w:ascii="Calibri" w:hAnsi="Calibri" w:cs="Calibri"/>
          <w:i/>
          <w:iCs/>
          <w:color w:val="212721"/>
          <w:sz w:val="22"/>
          <w:szCs w:val="22"/>
        </w:rPr>
      </w:pPr>
      <w:r>
        <w:rPr>
          <w:rStyle w:val="et"/>
          <w:rFonts w:ascii="Arial" w:hAnsi="Arial" w:cs="Arial"/>
          <w:i/>
          <w:iCs/>
          <w:color w:val="212721"/>
          <w:sz w:val="20"/>
          <w:szCs w:val="20"/>
        </w:rPr>
        <w:t xml:space="preserve">This Announcement is released by </w:t>
      </w:r>
      <w:proofErr w:type="spellStart"/>
      <w:r w:rsidR="00E20EFB">
        <w:rPr>
          <w:rStyle w:val="et"/>
          <w:rFonts w:ascii="Arial" w:hAnsi="Arial" w:cs="Arial"/>
          <w:i/>
          <w:iCs/>
          <w:color w:val="212721"/>
          <w:sz w:val="20"/>
          <w:szCs w:val="20"/>
        </w:rPr>
        <w:t>Dechra</w:t>
      </w:r>
      <w:proofErr w:type="spellEnd"/>
      <w:r w:rsidR="00E20EFB">
        <w:rPr>
          <w:rStyle w:val="et"/>
          <w:rFonts w:ascii="Arial" w:hAnsi="Arial" w:cs="Arial"/>
          <w:i/>
          <w:iCs/>
          <w:color w:val="212721"/>
          <w:sz w:val="20"/>
          <w:szCs w:val="20"/>
        </w:rPr>
        <w:t xml:space="preserve"> Pharmaceuticals</w:t>
      </w:r>
      <w:r>
        <w:rPr>
          <w:rStyle w:val="et"/>
          <w:rFonts w:ascii="Arial" w:hAnsi="Arial" w:cs="Arial"/>
          <w:i/>
          <w:iCs/>
          <w:color w:val="212721"/>
          <w:sz w:val="20"/>
          <w:szCs w:val="20"/>
        </w:rPr>
        <w:t xml:space="preserve"> </w:t>
      </w:r>
      <w:r w:rsidR="00E20EFB">
        <w:rPr>
          <w:rStyle w:val="et"/>
          <w:rFonts w:ascii="Arial" w:hAnsi="Arial" w:cs="Arial"/>
          <w:i/>
          <w:iCs/>
          <w:color w:val="212721"/>
          <w:sz w:val="20"/>
          <w:szCs w:val="20"/>
        </w:rPr>
        <w:t>PLC</w:t>
      </w:r>
      <w:r>
        <w:rPr>
          <w:rStyle w:val="et"/>
          <w:rFonts w:ascii="Arial" w:hAnsi="Arial" w:cs="Arial"/>
          <w:i/>
          <w:iCs/>
          <w:color w:val="212721"/>
          <w:sz w:val="20"/>
          <w:szCs w:val="20"/>
        </w:rPr>
        <w:t xml:space="preserve"> and contains inside information for the purposes of Article 7 of the Market Abuse Regulation (EU) 596/2014 (MAR), and is disclosed in accordance with the Company's obligations under Article 17 of MAR.</w:t>
      </w:r>
    </w:p>
    <w:p w:rsidR="0085627F" w:rsidRDefault="0085627F" w:rsidP="0085627F">
      <w:pPr>
        <w:pStyle w:val="fv"/>
        <w:shd w:val="clear" w:color="auto" w:fill="FFFFFF"/>
        <w:spacing w:before="0" w:beforeAutospacing="0"/>
        <w:jc w:val="both"/>
        <w:rPr>
          <w:rStyle w:val="et"/>
          <w:rFonts w:ascii="Arial" w:hAnsi="Arial" w:cs="Arial"/>
          <w:i/>
          <w:iCs/>
          <w:color w:val="212721"/>
          <w:sz w:val="20"/>
          <w:szCs w:val="20"/>
        </w:rPr>
      </w:pPr>
      <w:r>
        <w:rPr>
          <w:rStyle w:val="et"/>
          <w:rFonts w:ascii="Arial" w:hAnsi="Arial" w:cs="Arial"/>
          <w:i/>
          <w:iCs/>
          <w:color w:val="212721"/>
          <w:sz w:val="20"/>
          <w:szCs w:val="20"/>
        </w:rPr>
        <w:t>For the purposes of MAR and Article 2 of Commission Implementing Regulation (EU) 2016/1055, </w:t>
      </w:r>
      <w:r>
        <w:rPr>
          <w:rStyle w:val="ex"/>
          <w:rFonts w:ascii="Arial" w:hAnsi="Arial" w:cs="Arial"/>
          <w:i/>
          <w:iCs/>
          <w:color w:val="212721"/>
          <w:sz w:val="20"/>
          <w:szCs w:val="20"/>
        </w:rPr>
        <w:t xml:space="preserve">the person responsible for arranging for the release of this Announcement on behalf of the Company is Paul </w:t>
      </w:r>
      <w:proofErr w:type="spellStart"/>
      <w:r>
        <w:rPr>
          <w:rStyle w:val="ex"/>
          <w:rFonts w:ascii="Arial" w:hAnsi="Arial" w:cs="Arial"/>
          <w:i/>
          <w:iCs/>
          <w:color w:val="212721"/>
          <w:sz w:val="20"/>
          <w:szCs w:val="20"/>
        </w:rPr>
        <w:t>Sandland</w:t>
      </w:r>
      <w:proofErr w:type="spellEnd"/>
      <w:r>
        <w:rPr>
          <w:rStyle w:val="ex"/>
          <w:rFonts w:ascii="Arial" w:hAnsi="Arial" w:cs="Arial"/>
          <w:i/>
          <w:iCs/>
          <w:color w:val="212721"/>
          <w:sz w:val="20"/>
          <w:szCs w:val="20"/>
        </w:rPr>
        <w:t>, Chief Financial Officer</w:t>
      </w:r>
      <w:r>
        <w:rPr>
          <w:rStyle w:val="et"/>
          <w:rFonts w:ascii="Arial" w:hAnsi="Arial" w:cs="Arial"/>
          <w:i/>
          <w:iCs/>
          <w:color w:val="212721"/>
          <w:sz w:val="20"/>
          <w:szCs w:val="20"/>
        </w:rPr>
        <w:t>.</w:t>
      </w:r>
    </w:p>
    <w:p w:rsidR="00875452" w:rsidRPr="00192736" w:rsidRDefault="00875452" w:rsidP="00875452">
      <w:pPr>
        <w:spacing w:after="0" w:line="240" w:lineRule="auto"/>
        <w:jc w:val="both"/>
        <w:rPr>
          <w:rFonts w:ascii="Arial" w:eastAsia="Times New Roman" w:hAnsi="Arial" w:cs="Arial"/>
          <w:b/>
          <w:sz w:val="20"/>
          <w:szCs w:val="20"/>
          <w:lang w:eastAsia="en-GB"/>
        </w:rPr>
      </w:pPr>
      <w:r w:rsidRPr="00192736">
        <w:rPr>
          <w:rFonts w:ascii="Arial" w:eastAsia="Times New Roman" w:hAnsi="Arial" w:cs="Arial"/>
          <w:b/>
          <w:sz w:val="20"/>
          <w:szCs w:val="20"/>
          <w:lang w:eastAsia="en-GB"/>
        </w:rPr>
        <w:t>For further information, please contact</w:t>
      </w:r>
    </w:p>
    <w:p w:rsidR="00875452" w:rsidRPr="00192736" w:rsidRDefault="00875452" w:rsidP="00875452">
      <w:pPr>
        <w:spacing w:after="0" w:line="240" w:lineRule="auto"/>
        <w:jc w:val="both"/>
        <w:rPr>
          <w:rFonts w:ascii="Arial" w:eastAsia="Times New Roman" w:hAnsi="Arial" w:cs="Arial"/>
          <w:b/>
          <w:sz w:val="20"/>
          <w:szCs w:val="20"/>
          <w:lang w:eastAsia="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779"/>
      </w:tblGrid>
      <w:tr w:rsidR="00875452" w:rsidRPr="00192736" w:rsidTr="001248D6">
        <w:tc>
          <w:tcPr>
            <w:tcW w:w="6379" w:type="dxa"/>
            <w:shd w:val="clear" w:color="auto" w:fill="FFFFFF"/>
          </w:tcPr>
          <w:p w:rsidR="00875452" w:rsidRPr="00025663" w:rsidRDefault="00926CCD" w:rsidP="002312A1">
            <w:pPr>
              <w:autoSpaceDE w:val="0"/>
              <w:autoSpaceDN w:val="0"/>
              <w:adjustRightInd w:val="0"/>
              <w:jc w:val="both"/>
              <w:rPr>
                <w:rFonts w:ascii="Arial" w:hAnsi="Arial" w:cs="Arial"/>
                <w:b/>
                <w:sz w:val="20"/>
                <w:szCs w:val="20"/>
              </w:rPr>
            </w:pPr>
            <w:proofErr w:type="spellStart"/>
            <w:r w:rsidRPr="00CC6A49">
              <w:rPr>
                <w:rFonts w:ascii="Arial" w:hAnsi="Arial" w:cs="Arial"/>
                <w:b/>
                <w:sz w:val="20"/>
                <w:szCs w:val="20"/>
              </w:rPr>
              <w:t>Dechra</w:t>
            </w:r>
            <w:proofErr w:type="spellEnd"/>
            <w:r>
              <w:rPr>
                <w:rFonts w:ascii="Arial" w:hAnsi="Arial" w:cs="Arial"/>
                <w:b/>
                <w:sz w:val="20"/>
                <w:szCs w:val="20"/>
              </w:rPr>
              <w:t xml:space="preserve"> Pharmaceuticals </w:t>
            </w:r>
            <w:r w:rsidR="00875452">
              <w:rPr>
                <w:rFonts w:ascii="Arial" w:hAnsi="Arial" w:cs="Arial"/>
                <w:b/>
                <w:sz w:val="20"/>
                <w:szCs w:val="20"/>
              </w:rPr>
              <w:t>PLC</w:t>
            </w:r>
          </w:p>
          <w:p w:rsidR="00875452" w:rsidRDefault="00875452" w:rsidP="002312A1">
            <w:pPr>
              <w:spacing w:after="60"/>
              <w:rPr>
                <w:rFonts w:ascii="Arial" w:hAnsi="Arial" w:cs="Arial"/>
                <w:sz w:val="20"/>
                <w:szCs w:val="20"/>
              </w:rPr>
            </w:pPr>
            <w:r>
              <w:rPr>
                <w:rFonts w:ascii="Arial" w:hAnsi="Arial" w:cs="Arial"/>
                <w:sz w:val="20"/>
                <w:szCs w:val="20"/>
              </w:rPr>
              <w:t>Ian Page</w:t>
            </w:r>
            <w:r w:rsidRPr="000D130E">
              <w:rPr>
                <w:rFonts w:ascii="Arial" w:hAnsi="Arial" w:cs="Arial"/>
                <w:sz w:val="20"/>
                <w:szCs w:val="20"/>
              </w:rPr>
              <w:t xml:space="preserve">, </w:t>
            </w:r>
            <w:r>
              <w:rPr>
                <w:rFonts w:ascii="Arial" w:hAnsi="Arial" w:cs="Arial"/>
                <w:sz w:val="20"/>
                <w:szCs w:val="20"/>
              </w:rPr>
              <w:t>Chief Executive Officer</w:t>
            </w:r>
          </w:p>
          <w:p w:rsidR="00875452" w:rsidRPr="00192736" w:rsidRDefault="00875452" w:rsidP="002312A1">
            <w:pPr>
              <w:rPr>
                <w:rFonts w:ascii="Arial" w:hAnsi="Arial" w:cs="Arial"/>
                <w:b/>
                <w:sz w:val="20"/>
                <w:szCs w:val="20"/>
              </w:rPr>
            </w:pPr>
            <w:r>
              <w:rPr>
                <w:rFonts w:ascii="Arial" w:hAnsi="Arial" w:cs="Arial"/>
                <w:sz w:val="20"/>
                <w:szCs w:val="20"/>
              </w:rPr>
              <w:t xml:space="preserve">Paul </w:t>
            </w:r>
            <w:proofErr w:type="spellStart"/>
            <w:r>
              <w:rPr>
                <w:rFonts w:ascii="Arial" w:hAnsi="Arial" w:cs="Arial"/>
                <w:sz w:val="20"/>
                <w:szCs w:val="20"/>
              </w:rPr>
              <w:t>Sandland</w:t>
            </w:r>
            <w:proofErr w:type="spellEnd"/>
            <w:r>
              <w:rPr>
                <w:rFonts w:ascii="Arial" w:hAnsi="Arial" w:cs="Arial"/>
                <w:sz w:val="20"/>
                <w:szCs w:val="20"/>
              </w:rPr>
              <w:t xml:space="preserve">, Chief Financial Officer </w:t>
            </w:r>
          </w:p>
        </w:tc>
        <w:tc>
          <w:tcPr>
            <w:tcW w:w="2779" w:type="dxa"/>
            <w:shd w:val="clear" w:color="auto" w:fill="FFFFFF"/>
          </w:tcPr>
          <w:p w:rsidR="00875452" w:rsidRPr="00192736" w:rsidRDefault="00875452" w:rsidP="00CC6A49">
            <w:pPr>
              <w:rPr>
                <w:rFonts w:ascii="Arial" w:hAnsi="Arial" w:cs="Arial"/>
                <w:sz w:val="20"/>
                <w:szCs w:val="20"/>
              </w:rPr>
            </w:pPr>
            <w:r w:rsidRPr="0028743A">
              <w:rPr>
                <w:rFonts w:ascii="Arial" w:hAnsi="Arial" w:cs="Arial"/>
                <w:sz w:val="20"/>
                <w:szCs w:val="20"/>
              </w:rPr>
              <w:t xml:space="preserve">Office: </w:t>
            </w:r>
            <w:r w:rsidR="00926CCD" w:rsidRPr="00926CCD">
              <w:rPr>
                <w:rFonts w:ascii="Arial" w:hAnsi="Arial" w:cs="Arial"/>
                <w:sz w:val="20"/>
                <w:szCs w:val="20"/>
              </w:rPr>
              <w:t>+44 (0) 1606 814 730</w:t>
            </w:r>
          </w:p>
        </w:tc>
      </w:tr>
      <w:tr w:rsidR="00875452" w:rsidRPr="00192736" w:rsidTr="001248D6">
        <w:tc>
          <w:tcPr>
            <w:tcW w:w="6379" w:type="dxa"/>
          </w:tcPr>
          <w:p w:rsidR="00875452" w:rsidRPr="00192736" w:rsidRDefault="00875452" w:rsidP="002312A1">
            <w:pPr>
              <w:rPr>
                <w:rFonts w:ascii="Arial" w:hAnsi="Arial" w:cs="Arial"/>
                <w:sz w:val="20"/>
                <w:szCs w:val="20"/>
              </w:rPr>
            </w:pPr>
          </w:p>
        </w:tc>
        <w:tc>
          <w:tcPr>
            <w:tcW w:w="2779" w:type="dxa"/>
          </w:tcPr>
          <w:p w:rsidR="00875452" w:rsidRPr="00192736" w:rsidRDefault="00875452" w:rsidP="002312A1">
            <w:pPr>
              <w:rPr>
                <w:rFonts w:ascii="Arial" w:hAnsi="Arial" w:cs="Arial"/>
                <w:sz w:val="20"/>
                <w:szCs w:val="20"/>
              </w:rPr>
            </w:pPr>
          </w:p>
        </w:tc>
      </w:tr>
      <w:tr w:rsidR="00875452" w:rsidRPr="00192736" w:rsidTr="001248D6">
        <w:tc>
          <w:tcPr>
            <w:tcW w:w="6379" w:type="dxa"/>
          </w:tcPr>
          <w:p w:rsidR="00875452" w:rsidRPr="00025663" w:rsidRDefault="00875452" w:rsidP="002312A1">
            <w:pPr>
              <w:autoSpaceDE w:val="0"/>
              <w:autoSpaceDN w:val="0"/>
              <w:adjustRightInd w:val="0"/>
              <w:jc w:val="both"/>
              <w:rPr>
                <w:rFonts w:ascii="Arial" w:hAnsi="Arial" w:cs="Arial"/>
                <w:sz w:val="20"/>
                <w:szCs w:val="20"/>
              </w:rPr>
            </w:pPr>
          </w:p>
          <w:p w:rsidR="00875452" w:rsidRPr="005D31C4" w:rsidRDefault="00875452" w:rsidP="002312A1">
            <w:pPr>
              <w:autoSpaceDE w:val="0"/>
              <w:autoSpaceDN w:val="0"/>
              <w:adjustRightInd w:val="0"/>
              <w:jc w:val="both"/>
              <w:rPr>
                <w:rFonts w:ascii="Arial" w:hAnsi="Arial" w:cs="Arial"/>
                <w:b/>
                <w:sz w:val="20"/>
                <w:szCs w:val="20"/>
              </w:rPr>
            </w:pPr>
            <w:r w:rsidRPr="005D31C4">
              <w:rPr>
                <w:rFonts w:ascii="Arial" w:hAnsi="Arial" w:cs="Arial"/>
                <w:b/>
                <w:sz w:val="20"/>
                <w:szCs w:val="20"/>
              </w:rPr>
              <w:t>Investec Bank</w:t>
            </w:r>
            <w:r>
              <w:rPr>
                <w:rFonts w:ascii="Arial" w:hAnsi="Arial" w:cs="Arial"/>
                <w:b/>
                <w:sz w:val="20"/>
                <w:szCs w:val="20"/>
              </w:rPr>
              <w:t xml:space="preserve"> plc </w:t>
            </w:r>
            <w:r w:rsidRPr="0028743A">
              <w:rPr>
                <w:rFonts w:ascii="Arial" w:hAnsi="Arial" w:cs="Arial"/>
                <w:b/>
                <w:sz w:val="20"/>
                <w:szCs w:val="20"/>
              </w:rPr>
              <w:t>(</w:t>
            </w:r>
            <w:r w:rsidR="00E3415B">
              <w:rPr>
                <w:rFonts w:ascii="Arial" w:hAnsi="Arial" w:cs="Arial"/>
                <w:b/>
                <w:sz w:val="20"/>
                <w:szCs w:val="20"/>
              </w:rPr>
              <w:t>Financial adviser, s</w:t>
            </w:r>
            <w:r>
              <w:rPr>
                <w:rFonts w:ascii="Arial" w:hAnsi="Arial" w:cs="Arial"/>
                <w:b/>
                <w:sz w:val="20"/>
                <w:szCs w:val="20"/>
              </w:rPr>
              <w:t xml:space="preserve">ole </w:t>
            </w:r>
            <w:r w:rsidR="000F389D">
              <w:rPr>
                <w:rFonts w:ascii="Arial" w:hAnsi="Arial" w:cs="Arial"/>
                <w:b/>
                <w:sz w:val="20"/>
                <w:szCs w:val="20"/>
              </w:rPr>
              <w:t xml:space="preserve">broker </w:t>
            </w:r>
            <w:r>
              <w:rPr>
                <w:rFonts w:ascii="Arial" w:hAnsi="Arial" w:cs="Arial"/>
                <w:b/>
                <w:sz w:val="20"/>
                <w:szCs w:val="20"/>
              </w:rPr>
              <w:t xml:space="preserve">and </w:t>
            </w:r>
            <w:proofErr w:type="spellStart"/>
            <w:r w:rsidR="000F389D">
              <w:rPr>
                <w:rFonts w:ascii="Arial" w:hAnsi="Arial" w:cs="Arial"/>
                <w:b/>
                <w:sz w:val="20"/>
                <w:szCs w:val="20"/>
              </w:rPr>
              <w:t>bookrunner</w:t>
            </w:r>
            <w:proofErr w:type="spellEnd"/>
            <w:r w:rsidRPr="0028743A">
              <w:rPr>
                <w:rFonts w:ascii="Arial" w:hAnsi="Arial" w:cs="Arial"/>
                <w:b/>
                <w:sz w:val="20"/>
                <w:szCs w:val="20"/>
              </w:rPr>
              <w:t>)</w:t>
            </w:r>
          </w:p>
          <w:p w:rsidR="00875452" w:rsidRDefault="00875452" w:rsidP="002312A1">
            <w:pPr>
              <w:autoSpaceDE w:val="0"/>
              <w:autoSpaceDN w:val="0"/>
              <w:adjustRightInd w:val="0"/>
              <w:jc w:val="both"/>
              <w:rPr>
                <w:rFonts w:ascii="Arial" w:hAnsi="Arial" w:cs="Arial"/>
                <w:sz w:val="20"/>
                <w:szCs w:val="20"/>
              </w:rPr>
            </w:pPr>
            <w:r>
              <w:rPr>
                <w:rFonts w:ascii="Arial" w:hAnsi="Arial" w:cs="Arial"/>
                <w:sz w:val="20"/>
                <w:szCs w:val="20"/>
              </w:rPr>
              <w:t xml:space="preserve">Chris </w:t>
            </w:r>
            <w:proofErr w:type="spellStart"/>
            <w:r>
              <w:rPr>
                <w:rFonts w:ascii="Arial" w:hAnsi="Arial" w:cs="Arial"/>
                <w:sz w:val="20"/>
                <w:szCs w:val="20"/>
              </w:rPr>
              <w:t>Treneman</w:t>
            </w:r>
            <w:proofErr w:type="spellEnd"/>
          </w:p>
          <w:p w:rsidR="00875452" w:rsidRDefault="00875452" w:rsidP="002312A1">
            <w:pPr>
              <w:autoSpaceDE w:val="0"/>
              <w:autoSpaceDN w:val="0"/>
              <w:adjustRightInd w:val="0"/>
              <w:jc w:val="both"/>
              <w:rPr>
                <w:rFonts w:ascii="Arial" w:hAnsi="Arial" w:cs="Arial"/>
                <w:sz w:val="20"/>
                <w:szCs w:val="20"/>
              </w:rPr>
            </w:pPr>
            <w:r>
              <w:rPr>
                <w:rFonts w:ascii="Arial" w:hAnsi="Arial" w:cs="Arial"/>
                <w:sz w:val="20"/>
                <w:szCs w:val="20"/>
              </w:rPr>
              <w:t>Daniel Adams</w:t>
            </w:r>
          </w:p>
          <w:p w:rsidR="00875452" w:rsidRPr="00192736" w:rsidRDefault="00875452" w:rsidP="002312A1">
            <w:pPr>
              <w:rPr>
                <w:rFonts w:ascii="Arial" w:hAnsi="Arial" w:cs="Arial"/>
                <w:i/>
                <w:sz w:val="20"/>
                <w:szCs w:val="20"/>
              </w:rPr>
            </w:pPr>
            <w:r>
              <w:rPr>
                <w:rFonts w:ascii="Arial" w:hAnsi="Arial" w:cs="Arial"/>
                <w:sz w:val="20"/>
                <w:szCs w:val="20"/>
              </w:rPr>
              <w:t xml:space="preserve">Bruce </w:t>
            </w:r>
            <w:proofErr w:type="spellStart"/>
            <w:r>
              <w:rPr>
                <w:rFonts w:ascii="Arial" w:hAnsi="Arial" w:cs="Arial"/>
                <w:sz w:val="20"/>
                <w:szCs w:val="20"/>
              </w:rPr>
              <w:t>Garrow</w:t>
            </w:r>
            <w:proofErr w:type="spellEnd"/>
          </w:p>
        </w:tc>
        <w:tc>
          <w:tcPr>
            <w:tcW w:w="2779" w:type="dxa"/>
          </w:tcPr>
          <w:p w:rsidR="00875452" w:rsidRDefault="00875452" w:rsidP="002312A1">
            <w:pPr>
              <w:autoSpaceDE w:val="0"/>
              <w:autoSpaceDN w:val="0"/>
              <w:adjustRightInd w:val="0"/>
              <w:jc w:val="both"/>
              <w:rPr>
                <w:rFonts w:ascii="Arial" w:hAnsi="Arial" w:cs="Arial"/>
                <w:sz w:val="20"/>
                <w:szCs w:val="20"/>
              </w:rPr>
            </w:pPr>
            <w:r w:rsidRPr="00025663">
              <w:rPr>
                <w:rFonts w:ascii="Arial" w:hAnsi="Arial" w:cs="Arial"/>
                <w:sz w:val="20"/>
                <w:szCs w:val="20"/>
              </w:rPr>
              <w:t> </w:t>
            </w:r>
          </w:p>
          <w:p w:rsidR="00875452" w:rsidRPr="00192736" w:rsidRDefault="00875452" w:rsidP="002312A1">
            <w:pPr>
              <w:rPr>
                <w:rFonts w:ascii="Arial" w:hAnsi="Arial" w:cs="Arial"/>
                <w:sz w:val="20"/>
                <w:szCs w:val="20"/>
              </w:rPr>
            </w:pPr>
            <w:r>
              <w:rPr>
                <w:rFonts w:ascii="Arial" w:hAnsi="Arial" w:cs="Arial"/>
                <w:sz w:val="20"/>
                <w:szCs w:val="20"/>
              </w:rPr>
              <w:t xml:space="preserve">Tel: </w:t>
            </w:r>
            <w:r w:rsidRPr="005D31C4">
              <w:rPr>
                <w:rFonts w:ascii="Arial" w:hAnsi="Arial" w:cs="Arial"/>
                <w:sz w:val="20"/>
                <w:szCs w:val="20"/>
              </w:rPr>
              <w:t>+44 (0)</w:t>
            </w:r>
            <w:r w:rsidR="00E3415B">
              <w:rPr>
                <w:rFonts w:ascii="Arial" w:hAnsi="Arial" w:cs="Arial"/>
                <w:sz w:val="20"/>
                <w:szCs w:val="20"/>
              </w:rPr>
              <w:t xml:space="preserve"> </w:t>
            </w:r>
            <w:r w:rsidRPr="005D31C4">
              <w:rPr>
                <w:rFonts w:ascii="Arial" w:hAnsi="Arial" w:cs="Arial"/>
                <w:sz w:val="20"/>
                <w:szCs w:val="20"/>
              </w:rPr>
              <w:t>20 7597 5970</w:t>
            </w:r>
          </w:p>
        </w:tc>
      </w:tr>
    </w:tbl>
    <w:p w:rsidR="00595450" w:rsidRDefault="00595450" w:rsidP="00595450">
      <w:pPr>
        <w:spacing w:after="100" w:afterAutospacing="1" w:line="240" w:lineRule="auto"/>
        <w:jc w:val="both"/>
        <w:rPr>
          <w:rFonts w:ascii="Arial" w:eastAsia="Times New Roman" w:hAnsi="Arial" w:cs="Arial"/>
          <w:b/>
          <w:sz w:val="20"/>
          <w:szCs w:val="20"/>
          <w:lang w:eastAsia="en-GB"/>
        </w:rPr>
      </w:pPr>
    </w:p>
    <w:p w:rsidR="00F0355A" w:rsidRDefault="00F0355A" w:rsidP="00F0355A">
      <w:pPr>
        <w:shd w:val="clear" w:color="auto" w:fill="FFFFFF"/>
        <w:spacing w:after="225"/>
        <w:jc w:val="center"/>
        <w:rPr>
          <w:rFonts w:ascii="Arial" w:hAnsi="Arial"/>
          <w:b/>
          <w:sz w:val="20"/>
          <w:szCs w:val="20"/>
          <w:lang w:eastAsia="en-GB"/>
        </w:rPr>
      </w:pPr>
      <w:r w:rsidRPr="00344EC3">
        <w:rPr>
          <w:rFonts w:ascii="Arial" w:hAnsi="Arial"/>
          <w:b/>
          <w:sz w:val="20"/>
          <w:szCs w:val="20"/>
          <w:lang w:eastAsia="en-GB"/>
        </w:rPr>
        <w:t>IMPORTANT NOTICES</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No action has been taken by the </w:t>
      </w:r>
      <w:r>
        <w:rPr>
          <w:rFonts w:ascii="Arial" w:hAnsi="Arial"/>
          <w:sz w:val="20"/>
          <w:szCs w:val="20"/>
          <w:lang w:eastAsia="en-GB"/>
        </w:rPr>
        <w:t>C</w:t>
      </w:r>
      <w:r w:rsidRPr="00344EC3">
        <w:rPr>
          <w:rFonts w:ascii="Arial" w:hAnsi="Arial"/>
          <w:sz w:val="20"/>
          <w:szCs w:val="20"/>
          <w:lang w:eastAsia="en-GB"/>
        </w:rPr>
        <w:t>ompany</w:t>
      </w:r>
      <w:r>
        <w:rPr>
          <w:rFonts w:ascii="Arial" w:hAnsi="Arial"/>
          <w:sz w:val="20"/>
          <w:szCs w:val="20"/>
          <w:lang w:eastAsia="en-GB"/>
        </w:rPr>
        <w:t xml:space="preserve">, Investec, </w:t>
      </w:r>
      <w:r w:rsidRPr="00344EC3">
        <w:rPr>
          <w:rFonts w:ascii="Arial" w:hAnsi="Arial"/>
          <w:sz w:val="20"/>
          <w:szCs w:val="20"/>
          <w:lang w:eastAsia="en-GB"/>
        </w:rPr>
        <w:t>any of their respective Affiliates</w:t>
      </w:r>
      <w:r>
        <w:rPr>
          <w:rFonts w:ascii="Arial" w:hAnsi="Arial"/>
          <w:sz w:val="20"/>
          <w:szCs w:val="20"/>
          <w:lang w:eastAsia="en-GB"/>
        </w:rPr>
        <w:t xml:space="preserve"> or any person acting on its or their behalf</w:t>
      </w:r>
      <w:r w:rsidRPr="00344EC3">
        <w:rPr>
          <w:rFonts w:ascii="Arial" w:hAnsi="Arial"/>
          <w:sz w:val="20"/>
          <w:szCs w:val="20"/>
          <w:lang w:eastAsia="en-GB"/>
        </w:rPr>
        <w:t xml:space="preserve"> that would permit an offer of the Placing Shares or possession or distribution of this Announcement or any other offering or publicity material relating to such Placing Shares in any jurisdiction where action for that purpose is required. </w:t>
      </w:r>
      <w:r w:rsidRPr="00344EC3">
        <w:rPr>
          <w:rFonts w:ascii="Arial" w:hAnsi="Arial"/>
          <w:sz w:val="20"/>
          <w:szCs w:val="20"/>
        </w:rPr>
        <w:t xml:space="preserve">Persons into whose possession this Announcement comes are required by the Company and </w:t>
      </w:r>
      <w:r>
        <w:rPr>
          <w:rFonts w:ascii="Arial" w:hAnsi="Arial"/>
          <w:sz w:val="20"/>
          <w:szCs w:val="20"/>
          <w:lang w:eastAsia="en-GB"/>
        </w:rPr>
        <w:t>Investec</w:t>
      </w:r>
      <w:r w:rsidRPr="00344EC3">
        <w:rPr>
          <w:rFonts w:ascii="Arial" w:hAnsi="Arial"/>
          <w:sz w:val="20"/>
          <w:szCs w:val="20"/>
        </w:rPr>
        <w:t xml:space="preserve"> to inform themselves about, and to observe, such restrictions.</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No prospectus will be made available in connection with the matters contained in this Announcement and no such prospectus is required (in accordance with the Prospectus Regulation) to be published.  Persons needing advice should consult a qualified independent legal adviser, business adviser, financial adviser or tax adviser for legal, financial, business or tax advice. </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THIS ANNOUNCEMENT, INCLUDING THE APPENDICES AND THE INFORMATION CONTAINED IN THEM, IS RESTRICTED AND IS NOT FOR PUBLICATION, RELEASE OR DISTRIBUTION, DIRECTLY OR INDIRECTLY, IN WHOLE OR IN PART, IN OR INTO THE UNITED STATES OF AMERICA, ITS TERRITORIES AND POSSESSIONS, ANY STATE OF THE UNITED STATES OR THE DISTRICT OF COLUMBIA (COLLECTIVELY, THE </w:t>
      </w:r>
      <w:r>
        <w:rPr>
          <w:rFonts w:ascii="Arial" w:hAnsi="Arial"/>
          <w:sz w:val="20"/>
          <w:szCs w:val="20"/>
          <w:lang w:eastAsia="en-GB"/>
        </w:rPr>
        <w:t>"</w:t>
      </w:r>
      <w:r w:rsidRPr="00C63782">
        <w:rPr>
          <w:rFonts w:ascii="Arial" w:hAnsi="Arial"/>
          <w:b/>
          <w:sz w:val="20"/>
          <w:szCs w:val="20"/>
          <w:lang w:eastAsia="en-GB"/>
        </w:rPr>
        <w:t>UNITED STATES</w:t>
      </w:r>
      <w:r>
        <w:rPr>
          <w:rFonts w:ascii="Arial" w:hAnsi="Arial"/>
          <w:sz w:val="20"/>
          <w:szCs w:val="20"/>
          <w:lang w:eastAsia="en-GB"/>
        </w:rPr>
        <w:t>"</w:t>
      </w:r>
      <w:r w:rsidRPr="00344EC3">
        <w:rPr>
          <w:rFonts w:ascii="Arial" w:hAnsi="Arial"/>
          <w:sz w:val="20"/>
          <w:szCs w:val="20"/>
          <w:lang w:eastAsia="en-GB"/>
        </w:rPr>
        <w:t>), AUSTRALIA, CANADA, THE REPUBLIC OF SOUTH AFRICA OR JAPAN OR ANY OTHER JURISDICTION IN WHICH SUCH PUBLICATION, RELEASE OR DISTRIBUTION WOULD BE UNLAWFUL.  FURTHER, THIS ANNOUNCEMENT IS FOR INFORMATION PURPOSES ONLY AND IS NOT AN OFFER OF SECURITIES IN ANY JURISDICTION. THIS ANNOUNCEMENT HAS NOT BEEN APPROVED BY THE LONDON STOCK EXCHANGE, NOR IS IT INTENDED THAT IT WILL BE SO APPROVED.</w:t>
      </w:r>
    </w:p>
    <w:p w:rsidR="00F0355A"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This Announcement or any part of it does not constitute or form part of any offer to issue or sell, or the solicitation of an offer to acquire, purchase or subscribe for, any securities in the United States, Canada, Australi</w:t>
      </w:r>
      <w:r>
        <w:rPr>
          <w:rFonts w:ascii="Arial" w:hAnsi="Arial"/>
          <w:sz w:val="20"/>
          <w:szCs w:val="20"/>
          <w:lang w:eastAsia="en-GB"/>
        </w:rPr>
        <w:t>a, the Republic of South Africa,</w:t>
      </w:r>
      <w:r w:rsidRPr="00344EC3">
        <w:rPr>
          <w:rFonts w:ascii="Arial" w:hAnsi="Arial"/>
          <w:sz w:val="20"/>
          <w:szCs w:val="20"/>
          <w:lang w:eastAsia="en-GB"/>
        </w:rPr>
        <w:t xml:space="preserve"> Japan</w:t>
      </w:r>
      <w:r>
        <w:rPr>
          <w:rFonts w:ascii="Arial" w:hAnsi="Arial"/>
          <w:sz w:val="20"/>
          <w:szCs w:val="20"/>
          <w:lang w:eastAsia="en-GB"/>
        </w:rPr>
        <w:t xml:space="preserve"> </w:t>
      </w:r>
      <w:r w:rsidRPr="00344EC3">
        <w:rPr>
          <w:rFonts w:ascii="Arial" w:hAnsi="Arial"/>
          <w:sz w:val="20"/>
          <w:szCs w:val="20"/>
          <w:lang w:eastAsia="en-GB"/>
        </w:rPr>
        <w:t>or any other jurisdiction in which the same would be unlawful. No public offering of the Placing Shares is being made in any such jurisdiction.</w:t>
      </w:r>
    </w:p>
    <w:p w:rsidR="00F0355A" w:rsidRPr="00344EC3" w:rsidRDefault="00F0355A" w:rsidP="00F0355A">
      <w:pPr>
        <w:shd w:val="clear" w:color="auto" w:fill="FFFFFF"/>
        <w:spacing w:after="225"/>
        <w:jc w:val="both"/>
        <w:rPr>
          <w:rFonts w:ascii="Arial" w:hAnsi="Arial"/>
          <w:sz w:val="20"/>
          <w:szCs w:val="20"/>
          <w:lang w:eastAsia="en-GB"/>
        </w:rPr>
      </w:pPr>
      <w:r>
        <w:rPr>
          <w:rFonts w:ascii="Arial" w:hAnsi="Arial"/>
          <w:sz w:val="20"/>
          <w:szCs w:val="20"/>
          <w:lang w:eastAsia="en-GB"/>
        </w:rPr>
        <w:t>T</w:t>
      </w:r>
      <w:r w:rsidRPr="00344EC3">
        <w:rPr>
          <w:rFonts w:ascii="Arial" w:hAnsi="Arial"/>
          <w:sz w:val="20"/>
          <w:szCs w:val="20"/>
          <w:lang w:eastAsia="en-GB"/>
        </w:rPr>
        <w:t xml:space="preserve">his </w:t>
      </w:r>
      <w:r>
        <w:rPr>
          <w:rFonts w:ascii="Arial" w:hAnsi="Arial"/>
          <w:sz w:val="20"/>
          <w:szCs w:val="20"/>
          <w:lang w:eastAsia="en-GB"/>
        </w:rPr>
        <w:t>A</w:t>
      </w:r>
      <w:r w:rsidRPr="00344EC3">
        <w:rPr>
          <w:rFonts w:ascii="Arial" w:hAnsi="Arial"/>
          <w:sz w:val="20"/>
          <w:szCs w:val="20"/>
          <w:lang w:eastAsia="en-GB"/>
        </w:rPr>
        <w:t>nnouncement is for information purposes only and is directed only at</w:t>
      </w:r>
      <w:r w:rsidRPr="00344EC3">
        <w:t xml:space="preserve"> </w:t>
      </w:r>
      <w:r w:rsidRPr="00344EC3">
        <w:rPr>
          <w:rFonts w:ascii="Arial" w:hAnsi="Arial"/>
          <w:sz w:val="20"/>
          <w:szCs w:val="20"/>
          <w:lang w:eastAsia="en-GB"/>
        </w:rPr>
        <w:t xml:space="preserve">persons whose ordinary activities involve them in acquiring, holding, managing and disposing of investments (as principal or agent) for the purposes of their business and who have professional experience in matters relating to investments and are: (a) if in a member state of the </w:t>
      </w:r>
      <w:r>
        <w:rPr>
          <w:rFonts w:ascii="Arial" w:hAnsi="Arial"/>
          <w:sz w:val="20"/>
          <w:szCs w:val="20"/>
          <w:lang w:eastAsia="en-GB"/>
        </w:rPr>
        <w:t>E</w:t>
      </w:r>
      <w:r w:rsidRPr="00344EC3">
        <w:rPr>
          <w:rFonts w:ascii="Arial" w:hAnsi="Arial"/>
          <w:sz w:val="20"/>
          <w:szCs w:val="20"/>
          <w:lang w:eastAsia="en-GB"/>
        </w:rPr>
        <w:t xml:space="preserve">uropean </w:t>
      </w:r>
      <w:r>
        <w:rPr>
          <w:rFonts w:ascii="Arial" w:hAnsi="Arial"/>
          <w:sz w:val="20"/>
          <w:szCs w:val="20"/>
          <w:lang w:eastAsia="en-GB"/>
        </w:rPr>
        <w:t>E</w:t>
      </w:r>
      <w:r w:rsidRPr="00344EC3">
        <w:rPr>
          <w:rFonts w:ascii="Arial" w:hAnsi="Arial"/>
          <w:sz w:val="20"/>
          <w:szCs w:val="20"/>
          <w:lang w:eastAsia="en-GB"/>
        </w:rPr>
        <w:t xml:space="preserve">conomic </w:t>
      </w:r>
      <w:r>
        <w:rPr>
          <w:rFonts w:ascii="Arial" w:hAnsi="Arial"/>
          <w:sz w:val="20"/>
          <w:szCs w:val="20"/>
          <w:lang w:eastAsia="en-GB"/>
        </w:rPr>
        <w:t>A</w:t>
      </w:r>
      <w:r w:rsidRPr="00344EC3">
        <w:rPr>
          <w:rFonts w:ascii="Arial" w:hAnsi="Arial"/>
          <w:sz w:val="20"/>
          <w:szCs w:val="20"/>
          <w:lang w:eastAsia="en-GB"/>
        </w:rPr>
        <w:t xml:space="preserve">rea (the </w:t>
      </w:r>
      <w:r>
        <w:rPr>
          <w:rFonts w:ascii="Arial" w:hAnsi="Arial"/>
          <w:sz w:val="20"/>
          <w:szCs w:val="20"/>
          <w:lang w:eastAsia="en-GB"/>
        </w:rPr>
        <w:t>"</w:t>
      </w:r>
      <w:r>
        <w:rPr>
          <w:rFonts w:ascii="Arial" w:hAnsi="Arial"/>
          <w:b/>
          <w:bCs/>
          <w:sz w:val="20"/>
          <w:szCs w:val="20"/>
          <w:lang w:eastAsia="en-GB"/>
        </w:rPr>
        <w:t>EEA</w:t>
      </w:r>
      <w:r>
        <w:rPr>
          <w:rFonts w:ascii="Arial" w:hAnsi="Arial"/>
          <w:sz w:val="20"/>
          <w:szCs w:val="20"/>
          <w:lang w:eastAsia="en-GB"/>
        </w:rPr>
        <w:t>"</w:t>
      </w:r>
      <w:r w:rsidRPr="00344EC3">
        <w:rPr>
          <w:rFonts w:ascii="Arial" w:hAnsi="Arial"/>
          <w:sz w:val="20"/>
          <w:szCs w:val="20"/>
          <w:lang w:eastAsia="en-GB"/>
        </w:rPr>
        <w:t xml:space="preserve">), qualified investors within the meaning of article 2(e) of </w:t>
      </w:r>
      <w:r>
        <w:rPr>
          <w:rFonts w:ascii="Arial" w:hAnsi="Arial"/>
          <w:sz w:val="20"/>
          <w:szCs w:val="20"/>
          <w:lang w:eastAsia="en-GB"/>
        </w:rPr>
        <w:t xml:space="preserve">the </w:t>
      </w:r>
      <w:r w:rsidRPr="00344EC3">
        <w:rPr>
          <w:rFonts w:ascii="Arial" w:hAnsi="Arial"/>
          <w:sz w:val="20"/>
          <w:szCs w:val="20"/>
          <w:lang w:eastAsia="en-GB"/>
        </w:rPr>
        <w:t>prospectus regulation (</w:t>
      </w:r>
      <w:r>
        <w:rPr>
          <w:rFonts w:ascii="Arial" w:hAnsi="Arial"/>
          <w:sz w:val="20"/>
          <w:szCs w:val="20"/>
          <w:lang w:eastAsia="en-GB"/>
        </w:rPr>
        <w:t>"</w:t>
      </w:r>
      <w:r>
        <w:rPr>
          <w:rFonts w:ascii="Arial" w:hAnsi="Arial"/>
          <w:b/>
          <w:bCs/>
          <w:sz w:val="20"/>
          <w:szCs w:val="20"/>
          <w:lang w:eastAsia="en-GB"/>
        </w:rPr>
        <w:t>Q</w:t>
      </w:r>
      <w:r w:rsidRPr="00344EC3">
        <w:rPr>
          <w:rFonts w:ascii="Arial" w:hAnsi="Arial"/>
          <w:b/>
          <w:bCs/>
          <w:sz w:val="20"/>
          <w:szCs w:val="20"/>
          <w:lang w:eastAsia="en-GB"/>
        </w:rPr>
        <w:t xml:space="preserve">ualified </w:t>
      </w:r>
      <w:r>
        <w:rPr>
          <w:rFonts w:ascii="Arial" w:hAnsi="Arial"/>
          <w:b/>
          <w:bCs/>
          <w:sz w:val="20"/>
          <w:szCs w:val="20"/>
          <w:lang w:eastAsia="en-GB"/>
        </w:rPr>
        <w:t>I</w:t>
      </w:r>
      <w:r w:rsidRPr="00344EC3">
        <w:rPr>
          <w:rFonts w:ascii="Arial" w:hAnsi="Arial"/>
          <w:b/>
          <w:bCs/>
          <w:sz w:val="20"/>
          <w:szCs w:val="20"/>
          <w:lang w:eastAsia="en-GB"/>
        </w:rPr>
        <w:t>nvestors</w:t>
      </w:r>
      <w:r>
        <w:rPr>
          <w:rFonts w:ascii="Arial" w:hAnsi="Arial"/>
          <w:sz w:val="20"/>
          <w:szCs w:val="20"/>
          <w:lang w:eastAsia="en-GB"/>
        </w:rPr>
        <w:t>"</w:t>
      </w:r>
      <w:r w:rsidRPr="00344EC3">
        <w:rPr>
          <w:rFonts w:ascii="Arial" w:hAnsi="Arial"/>
          <w:sz w:val="20"/>
          <w:szCs w:val="20"/>
          <w:lang w:eastAsia="en-GB"/>
        </w:rPr>
        <w:t>); or (b) if in the</w:t>
      </w:r>
      <w:r>
        <w:rPr>
          <w:rFonts w:ascii="Arial" w:hAnsi="Arial"/>
          <w:sz w:val="20"/>
          <w:szCs w:val="20"/>
          <w:lang w:eastAsia="en-GB"/>
        </w:rPr>
        <w:t xml:space="preserve"> UK</w:t>
      </w:r>
      <w:r w:rsidRPr="00344EC3">
        <w:rPr>
          <w:rFonts w:ascii="Arial" w:hAnsi="Arial"/>
          <w:sz w:val="20"/>
          <w:szCs w:val="20"/>
          <w:lang w:eastAsia="en-GB"/>
        </w:rPr>
        <w:t xml:space="preserve">, </w:t>
      </w:r>
      <w:r>
        <w:rPr>
          <w:rFonts w:ascii="Arial" w:hAnsi="Arial"/>
          <w:sz w:val="20"/>
          <w:szCs w:val="20"/>
          <w:lang w:eastAsia="en-GB"/>
        </w:rPr>
        <w:t>Q</w:t>
      </w:r>
      <w:r w:rsidRPr="00344EC3">
        <w:rPr>
          <w:rFonts w:ascii="Arial" w:hAnsi="Arial"/>
          <w:sz w:val="20"/>
          <w:szCs w:val="20"/>
          <w:lang w:eastAsia="en-GB"/>
        </w:rPr>
        <w:t xml:space="preserve">ualified </w:t>
      </w:r>
      <w:r>
        <w:rPr>
          <w:rFonts w:ascii="Arial" w:hAnsi="Arial"/>
          <w:sz w:val="20"/>
          <w:szCs w:val="20"/>
          <w:lang w:eastAsia="en-GB"/>
        </w:rPr>
        <w:t>I</w:t>
      </w:r>
      <w:r w:rsidRPr="00344EC3">
        <w:rPr>
          <w:rFonts w:ascii="Arial" w:hAnsi="Arial"/>
          <w:sz w:val="20"/>
          <w:szCs w:val="20"/>
          <w:lang w:eastAsia="en-GB"/>
        </w:rPr>
        <w:t>nvestors who are (</w:t>
      </w:r>
      <w:proofErr w:type="spellStart"/>
      <w:r w:rsidRPr="00344EC3">
        <w:rPr>
          <w:rFonts w:ascii="Arial" w:hAnsi="Arial"/>
          <w:sz w:val="20"/>
          <w:szCs w:val="20"/>
          <w:lang w:eastAsia="en-GB"/>
        </w:rPr>
        <w:t>i</w:t>
      </w:r>
      <w:proofErr w:type="spellEnd"/>
      <w:r w:rsidRPr="00344EC3">
        <w:rPr>
          <w:rFonts w:ascii="Arial" w:hAnsi="Arial"/>
          <w:sz w:val="20"/>
          <w:szCs w:val="20"/>
          <w:lang w:eastAsia="en-GB"/>
        </w:rPr>
        <w:t xml:space="preserve">) persons who fall within the definition of </w:t>
      </w:r>
      <w:r>
        <w:rPr>
          <w:rFonts w:ascii="Arial" w:hAnsi="Arial"/>
          <w:sz w:val="20"/>
          <w:szCs w:val="20"/>
          <w:lang w:eastAsia="en-GB"/>
        </w:rPr>
        <w:t>"</w:t>
      </w:r>
      <w:r w:rsidRPr="00344EC3">
        <w:rPr>
          <w:rFonts w:ascii="Arial" w:hAnsi="Arial"/>
          <w:sz w:val="20"/>
          <w:szCs w:val="20"/>
          <w:lang w:eastAsia="en-GB"/>
        </w:rPr>
        <w:t>investment professional</w:t>
      </w:r>
      <w:r>
        <w:rPr>
          <w:rFonts w:ascii="Arial" w:hAnsi="Arial"/>
          <w:sz w:val="20"/>
          <w:szCs w:val="20"/>
          <w:lang w:eastAsia="en-GB"/>
        </w:rPr>
        <w:t>"</w:t>
      </w:r>
      <w:r w:rsidRPr="00344EC3">
        <w:rPr>
          <w:rFonts w:ascii="Arial" w:hAnsi="Arial"/>
          <w:sz w:val="20"/>
          <w:szCs w:val="20"/>
          <w:lang w:eastAsia="en-GB"/>
        </w:rPr>
        <w:t xml:space="preserve"> in article 19(5) of the </w:t>
      </w:r>
      <w:r>
        <w:rPr>
          <w:rFonts w:ascii="Arial" w:hAnsi="Arial"/>
          <w:sz w:val="20"/>
          <w:szCs w:val="20"/>
          <w:lang w:eastAsia="en-GB"/>
        </w:rPr>
        <w:t>F</w:t>
      </w:r>
      <w:r w:rsidRPr="00344EC3">
        <w:rPr>
          <w:rFonts w:ascii="Arial" w:hAnsi="Arial"/>
          <w:sz w:val="20"/>
          <w:szCs w:val="20"/>
          <w:lang w:eastAsia="en-GB"/>
        </w:rPr>
        <w:t xml:space="preserve">inancial </w:t>
      </w:r>
      <w:r>
        <w:rPr>
          <w:rFonts w:ascii="Arial" w:hAnsi="Arial"/>
          <w:sz w:val="20"/>
          <w:szCs w:val="20"/>
          <w:lang w:eastAsia="en-GB"/>
        </w:rPr>
        <w:t>S</w:t>
      </w:r>
      <w:r w:rsidRPr="00344EC3">
        <w:rPr>
          <w:rFonts w:ascii="Arial" w:hAnsi="Arial"/>
          <w:sz w:val="20"/>
          <w:szCs w:val="20"/>
          <w:lang w:eastAsia="en-GB"/>
        </w:rPr>
        <w:t xml:space="preserve">ervices and </w:t>
      </w:r>
      <w:r>
        <w:rPr>
          <w:rFonts w:ascii="Arial" w:hAnsi="Arial"/>
          <w:sz w:val="20"/>
          <w:szCs w:val="20"/>
          <w:lang w:eastAsia="en-GB"/>
        </w:rPr>
        <w:t>M</w:t>
      </w:r>
      <w:r w:rsidRPr="00344EC3">
        <w:rPr>
          <w:rFonts w:ascii="Arial" w:hAnsi="Arial"/>
          <w:sz w:val="20"/>
          <w:szCs w:val="20"/>
          <w:lang w:eastAsia="en-GB"/>
        </w:rPr>
        <w:t xml:space="preserve">arkets </w:t>
      </w:r>
      <w:r>
        <w:rPr>
          <w:rFonts w:ascii="Arial" w:hAnsi="Arial"/>
          <w:sz w:val="20"/>
          <w:szCs w:val="20"/>
          <w:lang w:eastAsia="en-GB"/>
        </w:rPr>
        <w:t>A</w:t>
      </w:r>
      <w:r w:rsidRPr="00344EC3">
        <w:rPr>
          <w:rFonts w:ascii="Arial" w:hAnsi="Arial"/>
          <w:sz w:val="20"/>
          <w:szCs w:val="20"/>
          <w:lang w:eastAsia="en-GB"/>
        </w:rPr>
        <w:t>ct 2000 (</w:t>
      </w:r>
      <w:r>
        <w:rPr>
          <w:rFonts w:ascii="Arial" w:hAnsi="Arial"/>
          <w:sz w:val="20"/>
          <w:szCs w:val="20"/>
          <w:lang w:eastAsia="en-GB"/>
        </w:rPr>
        <w:t>F</w:t>
      </w:r>
      <w:r w:rsidRPr="00344EC3">
        <w:rPr>
          <w:rFonts w:ascii="Arial" w:hAnsi="Arial"/>
          <w:sz w:val="20"/>
          <w:szCs w:val="20"/>
          <w:lang w:eastAsia="en-GB"/>
        </w:rPr>
        <w:t xml:space="preserve">inancial </w:t>
      </w:r>
      <w:r>
        <w:rPr>
          <w:rFonts w:ascii="Arial" w:hAnsi="Arial"/>
          <w:sz w:val="20"/>
          <w:szCs w:val="20"/>
          <w:lang w:eastAsia="en-GB"/>
        </w:rPr>
        <w:t>P</w:t>
      </w:r>
      <w:r w:rsidRPr="00344EC3">
        <w:rPr>
          <w:rFonts w:ascii="Arial" w:hAnsi="Arial"/>
          <w:sz w:val="20"/>
          <w:szCs w:val="20"/>
          <w:lang w:eastAsia="en-GB"/>
        </w:rPr>
        <w:t xml:space="preserve">romotion) </w:t>
      </w:r>
      <w:r>
        <w:rPr>
          <w:rFonts w:ascii="Arial" w:hAnsi="Arial"/>
          <w:sz w:val="20"/>
          <w:szCs w:val="20"/>
          <w:lang w:eastAsia="en-GB"/>
        </w:rPr>
        <w:t>O</w:t>
      </w:r>
      <w:r w:rsidRPr="00344EC3">
        <w:rPr>
          <w:rFonts w:ascii="Arial" w:hAnsi="Arial"/>
          <w:sz w:val="20"/>
          <w:szCs w:val="20"/>
          <w:lang w:eastAsia="en-GB"/>
        </w:rPr>
        <w:t xml:space="preserve">rder 2005, as amended (the </w:t>
      </w:r>
      <w:r>
        <w:rPr>
          <w:rFonts w:ascii="Arial" w:hAnsi="Arial"/>
          <w:sz w:val="20"/>
          <w:szCs w:val="20"/>
          <w:lang w:eastAsia="en-GB"/>
        </w:rPr>
        <w:t>"</w:t>
      </w:r>
      <w:r w:rsidRPr="009F00E5">
        <w:rPr>
          <w:rFonts w:ascii="Arial" w:hAnsi="Arial"/>
          <w:b/>
          <w:sz w:val="20"/>
          <w:szCs w:val="20"/>
          <w:lang w:eastAsia="en-GB"/>
        </w:rPr>
        <w:t>O</w:t>
      </w:r>
      <w:r w:rsidRPr="00344EC3">
        <w:rPr>
          <w:rFonts w:ascii="Arial" w:hAnsi="Arial"/>
          <w:b/>
          <w:bCs/>
          <w:sz w:val="20"/>
          <w:szCs w:val="20"/>
          <w:lang w:eastAsia="en-GB"/>
        </w:rPr>
        <w:t>rder</w:t>
      </w:r>
      <w:r>
        <w:rPr>
          <w:rFonts w:ascii="Arial" w:hAnsi="Arial"/>
          <w:sz w:val="20"/>
          <w:szCs w:val="20"/>
          <w:lang w:eastAsia="en-GB"/>
        </w:rPr>
        <w:t>"</w:t>
      </w:r>
      <w:r w:rsidRPr="00344EC3">
        <w:rPr>
          <w:rFonts w:ascii="Arial" w:hAnsi="Arial"/>
          <w:sz w:val="20"/>
          <w:szCs w:val="20"/>
          <w:lang w:eastAsia="en-GB"/>
        </w:rPr>
        <w:t xml:space="preserve">), or (ii) persons who fall within article 49(2)(a) to (d) of the </w:t>
      </w:r>
      <w:r>
        <w:rPr>
          <w:rFonts w:ascii="Arial" w:hAnsi="Arial"/>
          <w:sz w:val="20"/>
          <w:szCs w:val="20"/>
          <w:lang w:eastAsia="en-GB"/>
        </w:rPr>
        <w:t>O</w:t>
      </w:r>
      <w:r w:rsidRPr="00344EC3">
        <w:rPr>
          <w:rFonts w:ascii="Arial" w:hAnsi="Arial"/>
          <w:sz w:val="20"/>
          <w:szCs w:val="20"/>
          <w:lang w:eastAsia="en-GB"/>
        </w:rPr>
        <w:t xml:space="preserve">rder, or (c) persons to whom it may otherwise be lawfully communicated (all such persons referred to in (a), (b) and (c) above together being referred to as </w:t>
      </w:r>
      <w:r>
        <w:rPr>
          <w:rFonts w:ascii="Arial" w:hAnsi="Arial"/>
          <w:sz w:val="20"/>
          <w:szCs w:val="20"/>
          <w:lang w:eastAsia="en-GB"/>
        </w:rPr>
        <w:t>"</w:t>
      </w:r>
      <w:r w:rsidRPr="009F00E5">
        <w:rPr>
          <w:rFonts w:ascii="Arial" w:hAnsi="Arial"/>
          <w:b/>
          <w:sz w:val="20"/>
          <w:szCs w:val="20"/>
          <w:lang w:eastAsia="en-GB"/>
        </w:rPr>
        <w:t>R</w:t>
      </w:r>
      <w:r w:rsidRPr="00344EC3">
        <w:rPr>
          <w:rFonts w:ascii="Arial" w:hAnsi="Arial"/>
          <w:b/>
          <w:bCs/>
          <w:sz w:val="20"/>
          <w:szCs w:val="20"/>
          <w:lang w:eastAsia="en-GB"/>
        </w:rPr>
        <w:t xml:space="preserve">elevant </w:t>
      </w:r>
      <w:r>
        <w:rPr>
          <w:rFonts w:ascii="Arial" w:hAnsi="Arial"/>
          <w:b/>
          <w:bCs/>
          <w:sz w:val="20"/>
          <w:szCs w:val="20"/>
          <w:lang w:eastAsia="en-GB"/>
        </w:rPr>
        <w:t>P</w:t>
      </w:r>
      <w:r w:rsidRPr="00344EC3">
        <w:rPr>
          <w:rFonts w:ascii="Arial" w:hAnsi="Arial"/>
          <w:b/>
          <w:bCs/>
          <w:sz w:val="20"/>
          <w:szCs w:val="20"/>
          <w:lang w:eastAsia="en-GB"/>
        </w:rPr>
        <w:t>ersons</w:t>
      </w:r>
      <w:r>
        <w:rPr>
          <w:rFonts w:ascii="Arial" w:hAnsi="Arial"/>
          <w:sz w:val="20"/>
          <w:szCs w:val="20"/>
          <w:lang w:eastAsia="en-GB"/>
        </w:rPr>
        <w:t>"</w:t>
      </w:r>
      <w:r w:rsidRPr="00344EC3">
        <w:rPr>
          <w:rFonts w:ascii="Arial" w:hAnsi="Arial"/>
          <w:sz w:val="20"/>
          <w:szCs w:val="20"/>
          <w:lang w:eastAsia="en-GB"/>
        </w:rPr>
        <w:t xml:space="preserve">). </w:t>
      </w:r>
      <w:r w:rsidRPr="00A0413C">
        <w:rPr>
          <w:rFonts w:ascii="Arial" w:hAnsi="Arial"/>
          <w:sz w:val="20"/>
          <w:szCs w:val="20"/>
          <w:lang w:eastAsia="en-GB"/>
        </w:rPr>
        <w:t>Any investment or investment activity to which this Announcement relates is available in the EEA or the UK only to Relevant Persons and will be engaged in only with Relevant Persons. This Announcement must not be acted on or relied on by persons in the EEA or the UK who are not Relevant Persons.</w:t>
      </w:r>
      <w:r w:rsidRPr="007633C3">
        <w:t xml:space="preserve"> </w:t>
      </w:r>
      <w:r w:rsidRPr="007633C3">
        <w:rPr>
          <w:rFonts w:ascii="Arial" w:hAnsi="Arial"/>
          <w:sz w:val="20"/>
          <w:szCs w:val="20"/>
          <w:lang w:eastAsia="en-GB"/>
        </w:rPr>
        <w:t>Any investment or investment activity to which this Announcement</w:t>
      </w:r>
      <w:r>
        <w:rPr>
          <w:rFonts w:ascii="Arial" w:hAnsi="Arial"/>
          <w:sz w:val="20"/>
          <w:szCs w:val="20"/>
          <w:lang w:eastAsia="en-GB"/>
        </w:rPr>
        <w:t xml:space="preserve"> </w:t>
      </w:r>
      <w:r w:rsidRPr="007633C3">
        <w:rPr>
          <w:rFonts w:ascii="Arial" w:hAnsi="Arial"/>
          <w:sz w:val="20"/>
          <w:szCs w:val="20"/>
          <w:lang w:eastAsia="en-GB"/>
        </w:rPr>
        <w:t>relates is available only to Relevant Persons and will be engaged in only with Relevant</w:t>
      </w:r>
      <w:r>
        <w:rPr>
          <w:rFonts w:ascii="Arial" w:hAnsi="Arial"/>
          <w:sz w:val="20"/>
          <w:szCs w:val="20"/>
          <w:lang w:eastAsia="en-GB"/>
        </w:rPr>
        <w:t xml:space="preserve"> </w:t>
      </w:r>
      <w:r w:rsidRPr="007633C3">
        <w:rPr>
          <w:rFonts w:ascii="Arial" w:hAnsi="Arial"/>
          <w:sz w:val="20"/>
          <w:szCs w:val="20"/>
          <w:lang w:eastAsia="en-GB"/>
        </w:rPr>
        <w:t>Persons. This announcement must not be acted on or relied on by persons who are not</w:t>
      </w:r>
      <w:r>
        <w:rPr>
          <w:rFonts w:ascii="Arial" w:hAnsi="Arial"/>
          <w:sz w:val="20"/>
          <w:szCs w:val="20"/>
          <w:lang w:eastAsia="en-GB"/>
        </w:rPr>
        <w:t xml:space="preserve"> </w:t>
      </w:r>
      <w:r w:rsidRPr="007633C3">
        <w:rPr>
          <w:rFonts w:ascii="Arial" w:hAnsi="Arial"/>
          <w:sz w:val="20"/>
          <w:szCs w:val="20"/>
          <w:lang w:eastAsia="en-GB"/>
        </w:rPr>
        <w:t>Relevant Persons.</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The securities referred to herein have not been and will not be registered under the U</w:t>
      </w:r>
      <w:r>
        <w:rPr>
          <w:rFonts w:ascii="Arial" w:hAnsi="Arial"/>
          <w:sz w:val="20"/>
          <w:szCs w:val="20"/>
          <w:lang w:eastAsia="en-GB"/>
        </w:rPr>
        <w:t xml:space="preserve">nited </w:t>
      </w:r>
      <w:r w:rsidRPr="00344EC3">
        <w:rPr>
          <w:rFonts w:ascii="Arial" w:hAnsi="Arial"/>
          <w:sz w:val="20"/>
          <w:szCs w:val="20"/>
          <w:lang w:eastAsia="en-GB"/>
        </w:rPr>
        <w:t>S</w:t>
      </w:r>
      <w:r>
        <w:rPr>
          <w:rFonts w:ascii="Arial" w:hAnsi="Arial"/>
          <w:sz w:val="20"/>
          <w:szCs w:val="20"/>
          <w:lang w:eastAsia="en-GB"/>
        </w:rPr>
        <w:t>tates</w:t>
      </w:r>
      <w:r w:rsidRPr="00344EC3">
        <w:rPr>
          <w:rFonts w:ascii="Arial" w:hAnsi="Arial"/>
          <w:sz w:val="20"/>
          <w:szCs w:val="20"/>
          <w:lang w:eastAsia="en-GB"/>
        </w:rPr>
        <w:t xml:space="preserve"> Securities Act of 1933, as amended (the </w:t>
      </w:r>
      <w:r>
        <w:rPr>
          <w:rFonts w:ascii="Arial" w:hAnsi="Arial"/>
          <w:sz w:val="20"/>
          <w:szCs w:val="20"/>
          <w:lang w:eastAsia="en-GB"/>
        </w:rPr>
        <w:t>"</w:t>
      </w:r>
      <w:r w:rsidRPr="00344EC3">
        <w:rPr>
          <w:rFonts w:ascii="Arial" w:hAnsi="Arial"/>
          <w:b/>
          <w:sz w:val="20"/>
          <w:szCs w:val="20"/>
          <w:lang w:eastAsia="en-GB"/>
        </w:rPr>
        <w:t>Securities Act</w:t>
      </w:r>
      <w:r>
        <w:rPr>
          <w:rFonts w:ascii="Arial" w:hAnsi="Arial"/>
          <w:sz w:val="20"/>
          <w:szCs w:val="20"/>
          <w:lang w:eastAsia="en-GB"/>
        </w:rPr>
        <w:t>"</w:t>
      </w:r>
      <w:r w:rsidRPr="00344EC3">
        <w:rPr>
          <w:rFonts w:ascii="Arial" w:hAnsi="Arial"/>
          <w:sz w:val="20"/>
          <w:szCs w:val="20"/>
          <w:lang w:eastAsia="en-GB"/>
        </w:rPr>
        <w:t>), or under the securities laws of any state or other jurisdiction of the United States, and may not be offered or sold</w:t>
      </w:r>
      <w:r>
        <w:rPr>
          <w:rFonts w:ascii="Arial" w:hAnsi="Arial"/>
          <w:sz w:val="20"/>
          <w:szCs w:val="20"/>
          <w:lang w:eastAsia="en-GB"/>
        </w:rPr>
        <w:t>,</w:t>
      </w:r>
      <w:r w:rsidRPr="00344EC3">
        <w:rPr>
          <w:rFonts w:ascii="Arial" w:hAnsi="Arial"/>
          <w:sz w:val="20"/>
          <w:szCs w:val="20"/>
          <w:lang w:eastAsia="en-GB"/>
        </w:rPr>
        <w:t xml:space="preserve"> directly or indirectly</w:t>
      </w:r>
      <w:r>
        <w:rPr>
          <w:rFonts w:ascii="Arial" w:hAnsi="Arial"/>
          <w:sz w:val="20"/>
          <w:szCs w:val="20"/>
          <w:lang w:eastAsia="en-GB"/>
        </w:rPr>
        <w:t>,</w:t>
      </w:r>
      <w:r w:rsidRPr="00344EC3">
        <w:rPr>
          <w:rFonts w:ascii="Arial" w:hAnsi="Arial"/>
          <w:sz w:val="20"/>
          <w:szCs w:val="20"/>
          <w:lang w:eastAsia="en-GB"/>
        </w:rPr>
        <w:t xml:space="preserve"> in or into the United States </w:t>
      </w:r>
      <w:r>
        <w:rPr>
          <w:rFonts w:ascii="Arial" w:hAnsi="Arial"/>
          <w:sz w:val="20"/>
          <w:szCs w:val="20"/>
          <w:lang w:eastAsia="en-GB"/>
        </w:rPr>
        <w:t>absent registration under the Securities Act or</w:t>
      </w:r>
      <w:r w:rsidRPr="00344EC3">
        <w:rPr>
          <w:rFonts w:ascii="Arial" w:hAnsi="Arial"/>
          <w:sz w:val="20"/>
          <w:szCs w:val="20"/>
          <w:lang w:eastAsia="en-GB"/>
        </w:rPr>
        <w:t xml:space="preserve"> pursuant to an exemption from, or in a transaction not subject to, the registration requirements of the Securities Act and in compliance with the securities laws of any state or any other jur</w:t>
      </w:r>
      <w:r>
        <w:rPr>
          <w:rFonts w:ascii="Arial" w:hAnsi="Arial"/>
          <w:sz w:val="20"/>
          <w:szCs w:val="20"/>
          <w:lang w:eastAsia="en-GB"/>
        </w:rPr>
        <w:t>isdiction of the United States.  T</w:t>
      </w:r>
      <w:r w:rsidRPr="00CA428C">
        <w:rPr>
          <w:rFonts w:ascii="Arial" w:hAnsi="Arial"/>
          <w:sz w:val="20"/>
          <w:szCs w:val="20"/>
          <w:lang w:eastAsia="en-GB"/>
        </w:rPr>
        <w:t xml:space="preserve">he Placing Shares are being offered and sold by the Company </w:t>
      </w:r>
      <w:r>
        <w:rPr>
          <w:rFonts w:ascii="Arial" w:hAnsi="Arial"/>
          <w:sz w:val="20"/>
          <w:szCs w:val="20"/>
          <w:lang w:eastAsia="en-GB"/>
        </w:rPr>
        <w:t xml:space="preserve">(a) </w:t>
      </w:r>
      <w:r w:rsidRPr="00CA428C">
        <w:rPr>
          <w:rFonts w:ascii="Arial" w:hAnsi="Arial"/>
          <w:sz w:val="20"/>
          <w:szCs w:val="20"/>
          <w:lang w:eastAsia="en-GB"/>
        </w:rPr>
        <w:t xml:space="preserve">outside the United States in offshore transactions as defined in, and pursuant to, </w:t>
      </w:r>
      <w:r w:rsidRPr="00344EC3">
        <w:rPr>
          <w:rFonts w:ascii="Arial" w:hAnsi="Arial"/>
          <w:sz w:val="20"/>
          <w:szCs w:val="20"/>
          <w:lang w:eastAsia="en-GB"/>
        </w:rPr>
        <w:t>Regulation S under the Securities Act (</w:t>
      </w:r>
      <w:r>
        <w:rPr>
          <w:rFonts w:ascii="Arial" w:hAnsi="Arial"/>
          <w:sz w:val="20"/>
          <w:szCs w:val="20"/>
          <w:lang w:eastAsia="en-GB"/>
        </w:rPr>
        <w:t>"</w:t>
      </w:r>
      <w:r w:rsidRPr="00344EC3">
        <w:rPr>
          <w:rFonts w:ascii="Arial" w:hAnsi="Arial"/>
          <w:b/>
          <w:sz w:val="20"/>
          <w:szCs w:val="20"/>
          <w:lang w:eastAsia="en-GB"/>
        </w:rPr>
        <w:t>Regulation S</w:t>
      </w:r>
      <w:r>
        <w:rPr>
          <w:rFonts w:ascii="Arial" w:hAnsi="Arial"/>
          <w:sz w:val="20"/>
          <w:szCs w:val="20"/>
          <w:lang w:eastAsia="en-GB"/>
        </w:rPr>
        <w:t>"</w:t>
      </w:r>
      <w:r w:rsidRPr="00344EC3">
        <w:rPr>
          <w:rFonts w:ascii="Arial" w:hAnsi="Arial"/>
          <w:sz w:val="20"/>
          <w:szCs w:val="20"/>
          <w:lang w:eastAsia="en-GB"/>
        </w:rPr>
        <w:t>)</w:t>
      </w:r>
      <w:r>
        <w:rPr>
          <w:rFonts w:ascii="Arial" w:hAnsi="Arial"/>
          <w:sz w:val="20"/>
          <w:szCs w:val="20"/>
          <w:lang w:eastAsia="en-GB"/>
        </w:rPr>
        <w:t xml:space="preserve"> or (b) </w:t>
      </w:r>
      <w:r w:rsidRPr="00430F0A">
        <w:rPr>
          <w:rFonts w:ascii="Arial" w:hAnsi="Arial"/>
          <w:sz w:val="20"/>
          <w:szCs w:val="20"/>
          <w:lang w:eastAsia="en-GB"/>
        </w:rPr>
        <w:t>in the United States only to persons reasonably believed to be “qualified institutional buyers” (as defined in Rule 144A of the Securities Act) (“</w:t>
      </w:r>
      <w:r w:rsidRPr="00430F0A">
        <w:rPr>
          <w:rFonts w:ascii="Arial" w:hAnsi="Arial"/>
          <w:b/>
          <w:sz w:val="20"/>
          <w:szCs w:val="20"/>
          <w:lang w:eastAsia="en-GB"/>
        </w:rPr>
        <w:t>QIBs</w:t>
      </w:r>
      <w:r w:rsidRPr="00430F0A">
        <w:rPr>
          <w:rFonts w:ascii="Arial" w:hAnsi="Arial"/>
          <w:sz w:val="20"/>
          <w:szCs w:val="20"/>
          <w:lang w:eastAsia="en-GB"/>
        </w:rPr>
        <w:t>”) in transactions not involving any “public offering” within the meaning of Section 4(a)(2) of the Securities Act</w:t>
      </w:r>
      <w:r>
        <w:rPr>
          <w:rFonts w:ascii="Arial" w:hAnsi="Arial"/>
          <w:sz w:val="20"/>
          <w:szCs w:val="20"/>
          <w:lang w:eastAsia="en-GB"/>
        </w:rPr>
        <w:t xml:space="preserve"> pursuant to a transaction exempt from the registration requirements of the Securities Act</w:t>
      </w:r>
      <w:r w:rsidRPr="00430F0A">
        <w:rPr>
          <w:rFonts w:ascii="Arial" w:hAnsi="Arial"/>
          <w:sz w:val="20"/>
          <w:szCs w:val="20"/>
          <w:lang w:eastAsia="en-GB"/>
        </w:rPr>
        <w:t xml:space="preserve"> and/or</w:t>
      </w:r>
      <w:r w:rsidRPr="00CA428C">
        <w:rPr>
          <w:rFonts w:ascii="Arial" w:hAnsi="Arial"/>
          <w:sz w:val="20"/>
          <w:szCs w:val="20"/>
          <w:lang w:eastAsia="en-GB"/>
        </w:rPr>
        <w:t xml:space="preserve"> pursuant to an</w:t>
      </w:r>
      <w:r>
        <w:rPr>
          <w:rFonts w:ascii="Arial" w:hAnsi="Arial"/>
          <w:sz w:val="20"/>
          <w:szCs w:val="20"/>
          <w:lang w:eastAsia="en-GB"/>
        </w:rPr>
        <w:t>other</w:t>
      </w:r>
      <w:r w:rsidRPr="00CA428C">
        <w:rPr>
          <w:rFonts w:ascii="Arial" w:hAnsi="Arial"/>
          <w:sz w:val="20"/>
          <w:szCs w:val="20"/>
          <w:lang w:eastAsia="en-GB"/>
        </w:rPr>
        <w:t xml:space="preserve"> exemption from, or</w:t>
      </w:r>
      <w:r>
        <w:rPr>
          <w:rFonts w:ascii="Arial" w:hAnsi="Arial"/>
          <w:sz w:val="20"/>
          <w:szCs w:val="20"/>
          <w:lang w:eastAsia="en-GB"/>
        </w:rPr>
        <w:t xml:space="preserve"> in a</w:t>
      </w:r>
      <w:r w:rsidRPr="00CA428C">
        <w:rPr>
          <w:rFonts w:ascii="Arial" w:hAnsi="Arial"/>
          <w:sz w:val="20"/>
          <w:szCs w:val="20"/>
          <w:lang w:eastAsia="en-GB"/>
        </w:rPr>
        <w:t xml:space="preserve"> transaction not subject to, the registration requirements of the Securities Act. </w:t>
      </w:r>
      <w:r>
        <w:rPr>
          <w:rFonts w:ascii="Arial" w:hAnsi="Arial"/>
          <w:sz w:val="20"/>
          <w:szCs w:val="20"/>
          <w:lang w:eastAsia="en-GB"/>
        </w:rPr>
        <w:t xml:space="preserve">A potential </w:t>
      </w:r>
      <w:proofErr w:type="spellStart"/>
      <w:r>
        <w:rPr>
          <w:rFonts w:ascii="Arial" w:hAnsi="Arial"/>
          <w:sz w:val="20"/>
          <w:szCs w:val="20"/>
          <w:lang w:eastAsia="en-GB"/>
        </w:rPr>
        <w:t>Placee</w:t>
      </w:r>
      <w:proofErr w:type="spellEnd"/>
      <w:r w:rsidRPr="00CA428C">
        <w:rPr>
          <w:rFonts w:ascii="Arial" w:hAnsi="Arial"/>
          <w:sz w:val="20"/>
          <w:szCs w:val="20"/>
          <w:lang w:eastAsia="en-GB"/>
        </w:rPr>
        <w:t xml:space="preserve"> and the prospective beneficial owner of the Placing Shares is, and at the time the Placing Shares are subscribed for will be</w:t>
      </w:r>
      <w:r>
        <w:rPr>
          <w:rFonts w:ascii="Arial" w:hAnsi="Arial"/>
          <w:sz w:val="20"/>
          <w:szCs w:val="20"/>
          <w:lang w:eastAsia="en-GB"/>
        </w:rPr>
        <w:t>,</w:t>
      </w:r>
      <w:r w:rsidRPr="00CA428C">
        <w:rPr>
          <w:rFonts w:ascii="Arial" w:hAnsi="Arial"/>
          <w:sz w:val="20"/>
          <w:szCs w:val="20"/>
          <w:lang w:eastAsia="en-GB"/>
        </w:rPr>
        <w:t xml:space="preserve"> </w:t>
      </w:r>
      <w:r>
        <w:rPr>
          <w:rFonts w:ascii="Arial" w:hAnsi="Arial"/>
          <w:sz w:val="20"/>
          <w:szCs w:val="20"/>
          <w:lang w:eastAsia="en-GB"/>
        </w:rPr>
        <w:t>(</w:t>
      </w:r>
      <w:proofErr w:type="spellStart"/>
      <w:r>
        <w:rPr>
          <w:rFonts w:ascii="Arial" w:hAnsi="Arial"/>
          <w:sz w:val="20"/>
          <w:szCs w:val="20"/>
          <w:lang w:eastAsia="en-GB"/>
        </w:rPr>
        <w:t>i</w:t>
      </w:r>
      <w:proofErr w:type="spellEnd"/>
      <w:r>
        <w:rPr>
          <w:rFonts w:ascii="Arial" w:hAnsi="Arial"/>
          <w:sz w:val="20"/>
          <w:szCs w:val="20"/>
          <w:lang w:eastAsia="en-GB"/>
        </w:rPr>
        <w:t xml:space="preserve">) </w:t>
      </w:r>
      <w:r w:rsidRPr="00CA428C">
        <w:rPr>
          <w:rFonts w:ascii="Arial" w:hAnsi="Arial"/>
          <w:sz w:val="20"/>
          <w:szCs w:val="20"/>
          <w:lang w:eastAsia="en-GB"/>
        </w:rPr>
        <w:t>outside the United States and subscribing for the Placing Shares in an “offshore transaction” as defined in, and in accordance with, Regulation S</w:t>
      </w:r>
      <w:r w:rsidRPr="00430F0A">
        <w:rPr>
          <w:rFonts w:ascii="Arial" w:hAnsi="Arial"/>
          <w:sz w:val="20"/>
          <w:szCs w:val="20"/>
          <w:lang w:eastAsia="en-GB"/>
        </w:rPr>
        <w:t xml:space="preserve">; or (ii) (a) a </w:t>
      </w:r>
      <w:r>
        <w:rPr>
          <w:rFonts w:ascii="Arial" w:hAnsi="Arial"/>
          <w:sz w:val="20"/>
          <w:szCs w:val="20"/>
          <w:lang w:eastAsia="en-GB"/>
        </w:rPr>
        <w:t>QIB</w:t>
      </w:r>
      <w:r w:rsidRPr="00430F0A">
        <w:rPr>
          <w:rFonts w:ascii="Arial" w:hAnsi="Arial"/>
          <w:sz w:val="20"/>
          <w:szCs w:val="20"/>
          <w:lang w:eastAsia="en-GB"/>
        </w:rPr>
        <w:t xml:space="preserve"> and (b) subscribing for the Placing Shares pursuant to an exemption from, or in a transaction not subject to, the registration requirements under the Securities A</w:t>
      </w:r>
      <w:r>
        <w:rPr>
          <w:rFonts w:ascii="Arial" w:hAnsi="Arial"/>
          <w:sz w:val="20"/>
          <w:szCs w:val="20"/>
          <w:lang w:eastAsia="en-GB"/>
        </w:rPr>
        <w:t xml:space="preserve">ct. </w:t>
      </w:r>
      <w:r w:rsidRPr="00344EC3">
        <w:rPr>
          <w:rFonts w:ascii="Arial" w:hAnsi="Arial"/>
          <w:sz w:val="20"/>
          <w:szCs w:val="20"/>
          <w:lang w:eastAsia="en-GB"/>
        </w:rPr>
        <w:t xml:space="preserve">No public offering of securities is being made in the United States.  </w:t>
      </w:r>
    </w:p>
    <w:p w:rsidR="00F0355A" w:rsidRDefault="00F0355A" w:rsidP="00F0355A">
      <w:pPr>
        <w:shd w:val="clear" w:color="auto" w:fill="FFFFFF"/>
        <w:spacing w:after="225"/>
        <w:jc w:val="both"/>
        <w:rPr>
          <w:rFonts w:ascii="Arial" w:hAnsi="Arial"/>
          <w:sz w:val="20"/>
          <w:szCs w:val="20"/>
          <w:lang w:eastAsia="en-GB"/>
        </w:rPr>
      </w:pPr>
      <w:r w:rsidRPr="0070138E">
        <w:rPr>
          <w:rFonts w:ascii="Arial" w:hAnsi="Arial"/>
          <w:sz w:val="20"/>
          <w:szCs w:val="20"/>
          <w:lang w:eastAsia="en-GB"/>
        </w:rPr>
        <w:t>A prospectus has not been and will not be filed with any securities regulator in Canada in connection</w:t>
      </w:r>
      <w:r>
        <w:rPr>
          <w:rFonts w:ascii="Arial" w:hAnsi="Arial"/>
          <w:sz w:val="20"/>
          <w:szCs w:val="20"/>
          <w:lang w:eastAsia="en-GB"/>
        </w:rPr>
        <w:t xml:space="preserve"> </w:t>
      </w:r>
      <w:r w:rsidRPr="0070138E">
        <w:rPr>
          <w:rFonts w:ascii="Arial" w:hAnsi="Arial"/>
          <w:sz w:val="20"/>
          <w:szCs w:val="20"/>
          <w:lang w:eastAsia="en-GB"/>
        </w:rPr>
        <w:t>with the sale of the Placing Shares and the Placing Shares may not be offered or sold within Canada</w:t>
      </w:r>
      <w:r>
        <w:rPr>
          <w:rFonts w:ascii="Arial" w:hAnsi="Arial"/>
          <w:sz w:val="20"/>
          <w:szCs w:val="20"/>
          <w:lang w:eastAsia="en-GB"/>
        </w:rPr>
        <w:t xml:space="preserve"> </w:t>
      </w:r>
      <w:r w:rsidRPr="0070138E">
        <w:rPr>
          <w:rFonts w:ascii="Arial" w:hAnsi="Arial"/>
          <w:sz w:val="20"/>
          <w:szCs w:val="20"/>
          <w:lang w:eastAsia="en-GB"/>
        </w:rPr>
        <w:t>except pursuant to an exemption from, or in a transaction not subject to, the prospectus requirements</w:t>
      </w:r>
      <w:r>
        <w:rPr>
          <w:rFonts w:ascii="Arial" w:hAnsi="Arial"/>
          <w:sz w:val="20"/>
          <w:szCs w:val="20"/>
          <w:lang w:eastAsia="en-GB"/>
        </w:rPr>
        <w:t xml:space="preserve"> </w:t>
      </w:r>
      <w:r w:rsidRPr="0070138E">
        <w:rPr>
          <w:rFonts w:ascii="Arial" w:hAnsi="Arial"/>
          <w:sz w:val="20"/>
          <w:szCs w:val="20"/>
          <w:lang w:eastAsia="en-GB"/>
        </w:rPr>
        <w:t>of Canadian securities laws.</w:t>
      </w:r>
    </w:p>
    <w:p w:rsidR="00F0355A" w:rsidRPr="00344EC3" w:rsidRDefault="00F0355A" w:rsidP="00F0355A">
      <w:pPr>
        <w:shd w:val="clear" w:color="auto" w:fill="FFFFFF"/>
        <w:spacing w:after="225"/>
        <w:jc w:val="both"/>
        <w:rPr>
          <w:rFonts w:ascii="Arial" w:hAnsi="Arial"/>
          <w:sz w:val="20"/>
          <w:szCs w:val="20"/>
          <w:lang w:eastAsia="en-GB"/>
        </w:rPr>
      </w:pPr>
      <w:r>
        <w:rPr>
          <w:rFonts w:ascii="Arial" w:hAnsi="Arial"/>
          <w:sz w:val="20"/>
          <w:szCs w:val="20"/>
          <w:lang w:eastAsia="en-GB"/>
        </w:rPr>
        <w:t>No</w:t>
      </w:r>
      <w:r w:rsidRPr="00344EC3">
        <w:rPr>
          <w:rFonts w:ascii="Arial" w:hAnsi="Arial"/>
          <w:sz w:val="20"/>
          <w:szCs w:val="20"/>
          <w:lang w:eastAsia="en-GB"/>
        </w:rPr>
        <w:t xml:space="preserve"> prospectus has been lodged with, or registered by, the Australian Securities and Investments Commission or the Japanese Ministry of Finance; the relevant clearances have not been, and will not be, obtained for the South Africa Reserve Bank or any other applicable body in the Republic of South Africa in relation to the Placing Shares and the Placing Shares have not been, nor will they be, registered under or offering in compliance with the securities laws of any state, pro</w:t>
      </w:r>
      <w:r>
        <w:rPr>
          <w:rFonts w:ascii="Arial" w:hAnsi="Arial"/>
          <w:sz w:val="20"/>
          <w:szCs w:val="20"/>
          <w:lang w:eastAsia="en-GB"/>
        </w:rPr>
        <w:t>vince or territory of Australia,</w:t>
      </w:r>
      <w:r w:rsidRPr="00344EC3">
        <w:rPr>
          <w:rFonts w:ascii="Arial" w:hAnsi="Arial"/>
          <w:sz w:val="20"/>
          <w:szCs w:val="20"/>
          <w:lang w:eastAsia="en-GB"/>
        </w:rPr>
        <w:t xml:space="preserve"> the Republic of South Africa or Japan.  Accordingly, the Placing Shares may not (unless an exemption under the relevant securities laws is applicable) be offered, sold, resold or delivered, directly or i</w:t>
      </w:r>
      <w:r>
        <w:rPr>
          <w:rFonts w:ascii="Arial" w:hAnsi="Arial"/>
          <w:sz w:val="20"/>
          <w:szCs w:val="20"/>
          <w:lang w:eastAsia="en-GB"/>
        </w:rPr>
        <w:t>ndirectly, in or into Australia,</w:t>
      </w:r>
      <w:r w:rsidRPr="00344EC3">
        <w:rPr>
          <w:rFonts w:ascii="Arial" w:hAnsi="Arial"/>
          <w:sz w:val="20"/>
          <w:szCs w:val="20"/>
          <w:lang w:eastAsia="en-GB"/>
        </w:rPr>
        <w:t xml:space="preserve"> the Republic of South Africa, or Japan or any other jurisdiction in which such activities would be unlawful.</w:t>
      </w:r>
    </w:p>
    <w:p w:rsidR="00F0355A"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By participating in the </w:t>
      </w:r>
      <w:proofErr w:type="spellStart"/>
      <w:r w:rsidRPr="00344EC3">
        <w:rPr>
          <w:rFonts w:ascii="Arial" w:hAnsi="Arial"/>
          <w:sz w:val="20"/>
          <w:szCs w:val="20"/>
          <w:lang w:eastAsia="en-GB"/>
        </w:rPr>
        <w:t>Bookbuild</w:t>
      </w:r>
      <w:proofErr w:type="spellEnd"/>
      <w:r w:rsidRPr="00344EC3">
        <w:rPr>
          <w:rFonts w:ascii="Arial" w:hAnsi="Arial"/>
          <w:sz w:val="20"/>
          <w:szCs w:val="20"/>
          <w:lang w:eastAsia="en-GB"/>
        </w:rPr>
        <w:t xml:space="preserve"> and the Placing, each </w:t>
      </w:r>
      <w:proofErr w:type="spellStart"/>
      <w:r w:rsidRPr="006339E7">
        <w:rPr>
          <w:rFonts w:ascii="Arial" w:hAnsi="Arial"/>
          <w:bCs/>
          <w:sz w:val="20"/>
          <w:szCs w:val="20"/>
          <w:lang w:eastAsia="en-GB"/>
        </w:rPr>
        <w:t>Placee</w:t>
      </w:r>
      <w:proofErr w:type="spellEnd"/>
      <w:r>
        <w:rPr>
          <w:rFonts w:ascii="Arial" w:hAnsi="Arial"/>
          <w:b/>
          <w:bCs/>
          <w:sz w:val="20"/>
          <w:szCs w:val="20"/>
          <w:lang w:eastAsia="en-GB"/>
        </w:rPr>
        <w:t xml:space="preserve"> </w:t>
      </w:r>
      <w:r w:rsidRPr="00344EC3">
        <w:rPr>
          <w:rFonts w:ascii="Arial" w:hAnsi="Arial"/>
          <w:sz w:val="20"/>
          <w:szCs w:val="20"/>
          <w:lang w:eastAsia="en-GB"/>
        </w:rPr>
        <w:t xml:space="preserve">by making an oral </w:t>
      </w:r>
      <w:r>
        <w:rPr>
          <w:rFonts w:ascii="Arial" w:hAnsi="Arial"/>
          <w:sz w:val="20"/>
          <w:szCs w:val="20"/>
          <w:lang w:eastAsia="en-GB"/>
        </w:rPr>
        <w:t xml:space="preserve">or written </w:t>
      </w:r>
      <w:r w:rsidRPr="00344EC3">
        <w:rPr>
          <w:rFonts w:ascii="Arial" w:hAnsi="Arial"/>
          <w:sz w:val="20"/>
          <w:szCs w:val="20"/>
          <w:lang w:eastAsia="en-GB"/>
        </w:rPr>
        <w:t xml:space="preserve">and legally binding offer to </w:t>
      </w:r>
      <w:r>
        <w:rPr>
          <w:rFonts w:ascii="Arial" w:hAnsi="Arial"/>
          <w:sz w:val="20"/>
          <w:szCs w:val="20"/>
          <w:lang w:eastAsia="en-GB"/>
        </w:rPr>
        <w:t>subscribe for</w:t>
      </w:r>
      <w:r w:rsidRPr="00344EC3">
        <w:rPr>
          <w:rFonts w:ascii="Arial" w:hAnsi="Arial"/>
          <w:sz w:val="20"/>
          <w:szCs w:val="20"/>
          <w:lang w:eastAsia="en-GB"/>
        </w:rPr>
        <w:t xml:space="preserve"> Placing Shares will be deemed </w:t>
      </w:r>
      <w:r>
        <w:rPr>
          <w:rFonts w:ascii="Arial" w:hAnsi="Arial"/>
          <w:sz w:val="20"/>
          <w:szCs w:val="20"/>
          <w:lang w:eastAsia="en-GB"/>
        </w:rPr>
        <w:t>(</w:t>
      </w:r>
      <w:proofErr w:type="spellStart"/>
      <w:r>
        <w:rPr>
          <w:rFonts w:ascii="Arial" w:hAnsi="Arial"/>
          <w:sz w:val="20"/>
          <w:szCs w:val="20"/>
          <w:lang w:eastAsia="en-GB"/>
        </w:rPr>
        <w:t>i</w:t>
      </w:r>
      <w:proofErr w:type="spellEnd"/>
      <w:r>
        <w:rPr>
          <w:rFonts w:ascii="Arial" w:hAnsi="Arial"/>
          <w:sz w:val="20"/>
          <w:szCs w:val="20"/>
          <w:lang w:eastAsia="en-GB"/>
        </w:rPr>
        <w:t xml:space="preserve">) </w:t>
      </w:r>
      <w:r w:rsidRPr="00344EC3">
        <w:rPr>
          <w:rFonts w:ascii="Arial" w:hAnsi="Arial"/>
          <w:sz w:val="20"/>
          <w:szCs w:val="20"/>
          <w:lang w:eastAsia="en-GB"/>
        </w:rPr>
        <w:t>to have read and understood this Announcement</w:t>
      </w:r>
      <w:r>
        <w:rPr>
          <w:rFonts w:ascii="Arial" w:hAnsi="Arial"/>
          <w:sz w:val="20"/>
          <w:szCs w:val="20"/>
          <w:lang w:eastAsia="en-GB"/>
        </w:rPr>
        <w:t xml:space="preserve"> (including the appendices)</w:t>
      </w:r>
      <w:r w:rsidRPr="00344EC3">
        <w:rPr>
          <w:rFonts w:ascii="Arial" w:hAnsi="Arial"/>
          <w:sz w:val="20"/>
          <w:szCs w:val="20"/>
          <w:lang w:eastAsia="en-GB"/>
        </w:rPr>
        <w:t xml:space="preserve"> in its entirety, </w:t>
      </w:r>
      <w:r>
        <w:rPr>
          <w:rFonts w:ascii="Arial" w:hAnsi="Arial"/>
          <w:sz w:val="20"/>
          <w:szCs w:val="20"/>
          <w:lang w:eastAsia="en-GB"/>
        </w:rPr>
        <w:t xml:space="preserve">(ii) </w:t>
      </w:r>
      <w:r w:rsidRPr="00344EC3">
        <w:rPr>
          <w:rFonts w:ascii="Arial" w:hAnsi="Arial"/>
          <w:sz w:val="20"/>
          <w:szCs w:val="20"/>
          <w:lang w:eastAsia="en-GB"/>
        </w:rPr>
        <w:t xml:space="preserve">to be participating, making an offer and acquiring Placing Shares on the terms and conditions contained in Appendix 1 to this Announcement and </w:t>
      </w:r>
      <w:r>
        <w:rPr>
          <w:rFonts w:ascii="Arial" w:hAnsi="Arial"/>
          <w:sz w:val="20"/>
          <w:szCs w:val="20"/>
          <w:lang w:eastAsia="en-GB"/>
        </w:rPr>
        <w:t xml:space="preserve">(iii) </w:t>
      </w:r>
      <w:r w:rsidRPr="00344EC3">
        <w:rPr>
          <w:rFonts w:ascii="Arial" w:hAnsi="Arial"/>
          <w:sz w:val="20"/>
          <w:szCs w:val="20"/>
          <w:lang w:eastAsia="en-GB"/>
        </w:rPr>
        <w:t>to be providing the representations, warranties, indemnities, acknowledgements and undertakings contained in Appendix 1 to this Announcement.</w:t>
      </w:r>
    </w:p>
    <w:p w:rsidR="00F0355A" w:rsidRDefault="00F0355A" w:rsidP="00F0355A">
      <w:pPr>
        <w:shd w:val="clear" w:color="auto" w:fill="FFFFFF"/>
        <w:spacing w:after="225"/>
        <w:jc w:val="both"/>
        <w:rPr>
          <w:rFonts w:ascii="Arial" w:hAnsi="Arial"/>
          <w:sz w:val="20"/>
          <w:szCs w:val="20"/>
          <w:lang w:eastAsia="en-GB"/>
        </w:rPr>
      </w:pPr>
      <w:r w:rsidRPr="00006B80">
        <w:rPr>
          <w:rFonts w:ascii="Arial" w:hAnsi="Arial"/>
          <w:sz w:val="20"/>
          <w:szCs w:val="20"/>
          <w:lang w:eastAsia="en-GB"/>
        </w:rPr>
        <w:t>Certain statements contained in this Announcement constitute “forward-looking statements” with respect to the financial condition, performance, strategic initiatives, objectives, results of operations and business of the Company. All statements other than statements of historical facts included in this Announcement are, or may be deemed to be, forward-looking statements. Without limitation, any statements preceded or followed by or that include the words ‘‘targets’’, ‘‘plans’’, ‘‘believes’’, ‘‘expects’’, ‘‘aims’’, ‘‘intends’’, ‘‘anticipates’’, ‘‘estimates’’, ‘‘projects’’, ‘‘will’’, ‘‘may’’, “would”, “could” or “should”, or words or terms of similar substance or the negative thereof, are forward-looking statements. Forward-looking statements include statements relating to the following: (</w:t>
      </w:r>
      <w:proofErr w:type="spellStart"/>
      <w:r w:rsidRPr="00006B80">
        <w:rPr>
          <w:rFonts w:ascii="Arial" w:hAnsi="Arial"/>
          <w:sz w:val="20"/>
          <w:szCs w:val="20"/>
          <w:lang w:eastAsia="en-GB"/>
        </w:rPr>
        <w:t>i</w:t>
      </w:r>
      <w:proofErr w:type="spellEnd"/>
      <w:r w:rsidRPr="00006B80">
        <w:rPr>
          <w:rFonts w:ascii="Arial" w:hAnsi="Arial"/>
          <w:sz w:val="20"/>
          <w:szCs w:val="20"/>
          <w:lang w:eastAsia="en-GB"/>
        </w:rPr>
        <w:t xml:space="preserve">) future capital expenditures, expenses, revenues, earnings, synergies, economic performance, indebtedness, financial condition, dividend policy, losses and future prospects; and (ii) business and management strategies and the expansion and growth of the Company’s operations. Such forward-looking statements involve risks and uncertainties that could significantly affect expected results and are based on certain key assumptions. Many factors could cause actual results, performance or achievements to differ materially from those projected or implied in any forward-looking statements. The important factors that could cause the Company’s actual results, performance or achievements to differ materially from those in the forward-looking statements include, among others, economic and business cycles, the terms and conditions of the Company’s financing arrangements, foreign currency rate fluctuations, competition in the Company’s principal markets, acquisitions or disposals of businesses or assets and trends in the Company’s principal industries. Due to such uncertainties and risks, you are cautioned not to place undue reliance on such forward-looking statements, which speak only as of the date hereof. In light of these risks, uncertainties and assumptions, the events described in the forward-looking statements in this Announcement may not occur. The forward-looking statements contained in this Announcement speak only as of the date of this </w:t>
      </w:r>
      <w:r>
        <w:rPr>
          <w:rFonts w:ascii="Arial" w:hAnsi="Arial"/>
          <w:sz w:val="20"/>
          <w:szCs w:val="20"/>
          <w:lang w:eastAsia="en-GB"/>
        </w:rPr>
        <w:t>Announcement. The Company, its D</w:t>
      </w:r>
      <w:r w:rsidRPr="00006B80">
        <w:rPr>
          <w:rFonts w:ascii="Arial" w:hAnsi="Arial"/>
          <w:sz w:val="20"/>
          <w:szCs w:val="20"/>
          <w:lang w:eastAsia="en-GB"/>
        </w:rPr>
        <w:t xml:space="preserve">irectors, </w:t>
      </w:r>
      <w:r>
        <w:rPr>
          <w:rFonts w:ascii="Arial" w:hAnsi="Arial"/>
          <w:sz w:val="20"/>
          <w:szCs w:val="20"/>
          <w:lang w:eastAsia="en-GB"/>
        </w:rPr>
        <w:t xml:space="preserve">Investec </w:t>
      </w:r>
      <w:r w:rsidRPr="00006B80">
        <w:rPr>
          <w:rFonts w:ascii="Arial" w:hAnsi="Arial"/>
          <w:sz w:val="20"/>
          <w:szCs w:val="20"/>
          <w:lang w:eastAsia="en-GB"/>
        </w:rPr>
        <w:t xml:space="preserve">and their respective Affiliates and any person acting on its or their behalf each expressly disclaim any obligation or undertaking to update or revise publicly any forward-looking statements, whether as a result of new information, future events or otherwise, unless required to do so by applicable law or regulation, the Listing Rules, MAR, the DTRs, the rules of the London Stock Exchange or the </w:t>
      </w:r>
      <w:r>
        <w:rPr>
          <w:rFonts w:ascii="Arial" w:hAnsi="Arial"/>
          <w:sz w:val="20"/>
          <w:szCs w:val="20"/>
          <w:lang w:eastAsia="en-GB"/>
        </w:rPr>
        <w:t>FCA</w:t>
      </w:r>
      <w:r w:rsidRPr="00006B80">
        <w:rPr>
          <w:rFonts w:ascii="Arial" w:hAnsi="Arial"/>
          <w:sz w:val="20"/>
          <w:szCs w:val="20"/>
          <w:lang w:eastAsia="en-GB"/>
        </w:rPr>
        <w:t>.</w:t>
      </w:r>
    </w:p>
    <w:p w:rsidR="00F0355A" w:rsidRPr="00FE6C0E" w:rsidRDefault="00F0355A" w:rsidP="00F0355A">
      <w:pPr>
        <w:shd w:val="clear" w:color="auto" w:fill="FFFFFF"/>
        <w:spacing w:after="225"/>
        <w:jc w:val="both"/>
        <w:rPr>
          <w:rFonts w:ascii="Arial" w:hAnsi="Arial"/>
          <w:b/>
          <w:i/>
          <w:sz w:val="20"/>
          <w:szCs w:val="20"/>
          <w:lang w:eastAsia="en-GB"/>
        </w:rPr>
      </w:pPr>
      <w:r>
        <w:rPr>
          <w:rFonts w:ascii="Arial" w:hAnsi="Arial"/>
          <w:sz w:val="20"/>
          <w:szCs w:val="20"/>
          <w:lang w:eastAsia="en-GB"/>
        </w:rPr>
        <w:t>Investec</w:t>
      </w:r>
      <w:r w:rsidRPr="00344EC3">
        <w:rPr>
          <w:rFonts w:ascii="Arial" w:hAnsi="Arial"/>
          <w:sz w:val="20"/>
          <w:szCs w:val="20"/>
          <w:lang w:eastAsia="en-GB"/>
        </w:rPr>
        <w:t xml:space="preserve"> is authorised by the Prudential Regulatory Authority</w:t>
      </w:r>
      <w:r>
        <w:rPr>
          <w:rFonts w:ascii="Arial" w:hAnsi="Arial"/>
          <w:sz w:val="20"/>
          <w:szCs w:val="20"/>
          <w:lang w:eastAsia="en-GB"/>
        </w:rPr>
        <w:t xml:space="preserve"> (the “</w:t>
      </w:r>
      <w:r>
        <w:rPr>
          <w:rFonts w:ascii="Arial" w:hAnsi="Arial"/>
          <w:b/>
          <w:sz w:val="20"/>
          <w:szCs w:val="20"/>
          <w:lang w:eastAsia="en-GB"/>
        </w:rPr>
        <w:t>PRA</w:t>
      </w:r>
      <w:r>
        <w:rPr>
          <w:rFonts w:ascii="Arial" w:hAnsi="Arial"/>
          <w:sz w:val="20"/>
          <w:szCs w:val="20"/>
          <w:lang w:eastAsia="en-GB"/>
        </w:rPr>
        <w:t>”)</w:t>
      </w:r>
      <w:r w:rsidRPr="00344EC3">
        <w:rPr>
          <w:rFonts w:ascii="Arial" w:hAnsi="Arial"/>
          <w:sz w:val="20"/>
          <w:szCs w:val="20"/>
          <w:lang w:eastAsia="en-GB"/>
        </w:rPr>
        <w:t xml:space="preserve"> and regulated in the United Kingdom by the </w:t>
      </w:r>
      <w:r>
        <w:rPr>
          <w:rFonts w:ascii="Arial" w:hAnsi="Arial"/>
          <w:sz w:val="20"/>
          <w:szCs w:val="20"/>
          <w:lang w:eastAsia="en-GB"/>
        </w:rPr>
        <w:t xml:space="preserve">PRA </w:t>
      </w:r>
      <w:r w:rsidRPr="00344EC3">
        <w:rPr>
          <w:rFonts w:ascii="Arial" w:hAnsi="Arial"/>
          <w:sz w:val="20"/>
          <w:szCs w:val="20"/>
          <w:lang w:eastAsia="en-GB"/>
        </w:rPr>
        <w:t xml:space="preserve">and the </w:t>
      </w:r>
      <w:r>
        <w:rPr>
          <w:rFonts w:ascii="Arial" w:hAnsi="Arial"/>
          <w:sz w:val="20"/>
          <w:szCs w:val="20"/>
          <w:lang w:eastAsia="en-GB"/>
        </w:rPr>
        <w:t>FCA</w:t>
      </w:r>
      <w:r w:rsidRPr="00344EC3">
        <w:rPr>
          <w:rFonts w:ascii="Arial" w:hAnsi="Arial"/>
          <w:sz w:val="20"/>
          <w:szCs w:val="20"/>
          <w:lang w:eastAsia="en-GB"/>
        </w:rPr>
        <w:t>. </w:t>
      </w:r>
      <w:r>
        <w:rPr>
          <w:rFonts w:ascii="Arial" w:hAnsi="Arial"/>
          <w:sz w:val="20"/>
          <w:szCs w:val="20"/>
          <w:lang w:eastAsia="en-GB"/>
        </w:rPr>
        <w:t xml:space="preserve">Investec </w:t>
      </w:r>
      <w:r w:rsidRPr="00344EC3">
        <w:rPr>
          <w:rFonts w:ascii="Arial" w:hAnsi="Arial"/>
          <w:sz w:val="20"/>
          <w:szCs w:val="20"/>
          <w:lang w:eastAsia="en-GB"/>
        </w:rPr>
        <w:t>is acting exclusively for the Company and no one else in connection with the Placing, the content</w:t>
      </w:r>
      <w:r>
        <w:rPr>
          <w:rFonts w:ascii="Arial" w:hAnsi="Arial"/>
          <w:sz w:val="20"/>
          <w:szCs w:val="20"/>
          <w:lang w:eastAsia="en-GB"/>
        </w:rPr>
        <w:t>s</w:t>
      </w:r>
      <w:r w:rsidRPr="00344EC3">
        <w:rPr>
          <w:rFonts w:ascii="Arial" w:hAnsi="Arial"/>
          <w:sz w:val="20"/>
          <w:szCs w:val="20"/>
          <w:lang w:eastAsia="en-GB"/>
        </w:rPr>
        <w:t xml:space="preserve"> of this Announcement and other matters described in this Announcement.  </w:t>
      </w:r>
      <w:r>
        <w:rPr>
          <w:rFonts w:ascii="Arial" w:hAnsi="Arial"/>
          <w:sz w:val="20"/>
          <w:szCs w:val="20"/>
          <w:lang w:eastAsia="en-GB"/>
        </w:rPr>
        <w:t>Investec</w:t>
      </w:r>
      <w:r w:rsidRPr="00344EC3">
        <w:rPr>
          <w:rFonts w:ascii="Arial" w:hAnsi="Arial"/>
          <w:sz w:val="20"/>
          <w:szCs w:val="20"/>
          <w:lang w:eastAsia="en-GB"/>
        </w:rPr>
        <w:t xml:space="preserve"> will not regard any other person as </w:t>
      </w:r>
      <w:r>
        <w:rPr>
          <w:rFonts w:ascii="Arial" w:hAnsi="Arial"/>
          <w:sz w:val="20"/>
          <w:szCs w:val="20"/>
          <w:lang w:eastAsia="en-GB"/>
        </w:rPr>
        <w:t>its client</w:t>
      </w:r>
      <w:r w:rsidRPr="00344EC3">
        <w:rPr>
          <w:rFonts w:ascii="Arial" w:hAnsi="Arial"/>
          <w:sz w:val="20"/>
          <w:szCs w:val="20"/>
          <w:lang w:eastAsia="en-GB"/>
        </w:rPr>
        <w:t xml:space="preserve"> in relation to the Placing, the content</w:t>
      </w:r>
      <w:r>
        <w:rPr>
          <w:rFonts w:ascii="Arial" w:hAnsi="Arial"/>
          <w:sz w:val="20"/>
          <w:szCs w:val="20"/>
          <w:lang w:eastAsia="en-GB"/>
        </w:rPr>
        <w:t>s</w:t>
      </w:r>
      <w:r w:rsidRPr="00344EC3">
        <w:rPr>
          <w:rFonts w:ascii="Arial" w:hAnsi="Arial"/>
          <w:sz w:val="20"/>
          <w:szCs w:val="20"/>
          <w:lang w:eastAsia="en-GB"/>
        </w:rPr>
        <w:t xml:space="preserve"> of this Announcement and other matters described in this Announcement and will not be responsible to anyone (including any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other than the Company for providing the protections afforded to </w:t>
      </w:r>
      <w:r>
        <w:rPr>
          <w:rFonts w:ascii="Arial" w:hAnsi="Arial"/>
          <w:sz w:val="20"/>
          <w:szCs w:val="20"/>
          <w:lang w:eastAsia="en-GB"/>
        </w:rPr>
        <w:t>its</w:t>
      </w:r>
      <w:r w:rsidRPr="00344EC3">
        <w:rPr>
          <w:rFonts w:ascii="Arial" w:hAnsi="Arial"/>
          <w:sz w:val="20"/>
          <w:szCs w:val="20"/>
          <w:lang w:eastAsia="en-GB"/>
        </w:rPr>
        <w:t xml:space="preserve"> clients or for providing advice to any other person in relation to the Placing, the content of this Announcement or any other matters referred to in this Announcement.</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This Announcement has been issued by and is the sole responsibility of the Company. No representation or warranty, express or implied, is or will be made as to, or in relation to, and no responsibility or liability is or will be accepted by </w:t>
      </w:r>
      <w:r>
        <w:rPr>
          <w:rFonts w:ascii="Arial" w:hAnsi="Arial"/>
          <w:sz w:val="20"/>
          <w:szCs w:val="20"/>
          <w:lang w:eastAsia="en-GB"/>
        </w:rPr>
        <w:t xml:space="preserve">Investec, </w:t>
      </w:r>
      <w:r w:rsidRPr="00344EC3">
        <w:rPr>
          <w:rFonts w:ascii="Arial" w:hAnsi="Arial"/>
          <w:sz w:val="20"/>
          <w:szCs w:val="20"/>
          <w:lang w:eastAsia="en-GB"/>
        </w:rPr>
        <w:t>any of its Affiliates or any</w:t>
      </w:r>
      <w:r>
        <w:rPr>
          <w:rFonts w:ascii="Arial" w:hAnsi="Arial"/>
          <w:sz w:val="20"/>
          <w:szCs w:val="20"/>
          <w:lang w:eastAsia="en-GB"/>
        </w:rPr>
        <w:t xml:space="preserve"> person acting on its or their behalf</w:t>
      </w:r>
      <w:r w:rsidRPr="00344EC3">
        <w:rPr>
          <w:rFonts w:ascii="Arial" w:hAnsi="Arial"/>
          <w:sz w:val="20"/>
          <w:szCs w:val="20"/>
          <w:lang w:eastAsia="en-GB"/>
        </w:rPr>
        <w:t xml:space="preserve"> as to, or in relation to, the accuracy or completeness of this Announcement or any other written or oral information made available to or publicly available to any interested party or its advisers, and any liability therefore is expressly disclaimed.</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This Announcement does not constitute a recommendation concerning any investor</w:t>
      </w:r>
      <w:r>
        <w:rPr>
          <w:rFonts w:ascii="Arial" w:hAnsi="Arial"/>
          <w:sz w:val="20"/>
          <w:szCs w:val="20"/>
          <w:lang w:eastAsia="en-GB"/>
        </w:rPr>
        <w:t>'</w:t>
      </w:r>
      <w:r w:rsidRPr="00344EC3">
        <w:rPr>
          <w:rFonts w:ascii="Arial" w:hAnsi="Arial"/>
          <w:sz w:val="20"/>
          <w:szCs w:val="20"/>
          <w:lang w:eastAsia="en-GB"/>
        </w:rPr>
        <w:t xml:space="preserve">s </w:t>
      </w:r>
      <w:r>
        <w:rPr>
          <w:rFonts w:ascii="Arial" w:hAnsi="Arial"/>
          <w:sz w:val="20"/>
          <w:szCs w:val="20"/>
          <w:lang w:eastAsia="en-GB"/>
        </w:rPr>
        <w:t>investment decision</w:t>
      </w:r>
      <w:r w:rsidRPr="00344EC3">
        <w:rPr>
          <w:rFonts w:ascii="Arial" w:hAnsi="Arial"/>
          <w:sz w:val="20"/>
          <w:szCs w:val="20"/>
          <w:lang w:eastAsia="en-GB"/>
        </w:rPr>
        <w:t xml:space="preserve"> with respect to the Placing. The price of shares and any income expected from them may go down as well as up and investors may not get back the full amount invested upon disposal of the shares. Past performance is no guide to future performance. The contents of this Announcement are not to be construed as legal, business, financial or tax advice. Each investor or prospective investor should consult his, her or its own legal adviser, business adviser, financial adviser or tax adviser for legal, financial, business or tax advice.</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Any indication in this Announcement of the price at which </w:t>
      </w:r>
      <w:r>
        <w:rPr>
          <w:rFonts w:ascii="Arial" w:hAnsi="Arial"/>
          <w:sz w:val="20"/>
          <w:szCs w:val="20"/>
          <w:lang w:eastAsia="en-GB"/>
        </w:rPr>
        <w:t>O</w:t>
      </w:r>
      <w:r w:rsidRPr="00344EC3">
        <w:rPr>
          <w:rFonts w:ascii="Arial" w:hAnsi="Arial"/>
          <w:sz w:val="20"/>
          <w:szCs w:val="20"/>
          <w:lang w:eastAsia="en-GB"/>
        </w:rPr>
        <w:t xml:space="preserve">rdinary </w:t>
      </w:r>
      <w:r>
        <w:rPr>
          <w:rFonts w:ascii="Arial" w:hAnsi="Arial"/>
          <w:sz w:val="20"/>
          <w:szCs w:val="20"/>
          <w:lang w:eastAsia="en-GB"/>
        </w:rPr>
        <w:t>S</w:t>
      </w:r>
      <w:r w:rsidRPr="00344EC3">
        <w:rPr>
          <w:rFonts w:ascii="Arial" w:hAnsi="Arial"/>
          <w:sz w:val="20"/>
          <w:szCs w:val="20"/>
          <w:lang w:eastAsia="en-GB"/>
        </w:rPr>
        <w:t>hares have been bought or sold in the past cannot be relied upon as a guide to future performance. No statement in this Announcement is intended as a profit forecast or estimate for any period and no statement in this Announcement should be interpreted to mean that earnings, earnings per share or income, cash flow from operations or free cash flow for the Company, as appropriate, for the current or future years would necessarily match or exceed the historical published earnings, earnings per share or income, cash flow from operations or free cash flow for the Company.</w:t>
      </w:r>
    </w:p>
    <w:p w:rsidR="00F0355A"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In connection with the Placing, </w:t>
      </w:r>
      <w:r>
        <w:rPr>
          <w:rFonts w:ascii="Arial" w:hAnsi="Arial"/>
          <w:sz w:val="20"/>
          <w:szCs w:val="20"/>
          <w:lang w:eastAsia="en-GB"/>
        </w:rPr>
        <w:t xml:space="preserve">Investec, its Affiliates and any person acting on its or their behalf </w:t>
      </w:r>
      <w:r w:rsidRPr="00344EC3">
        <w:rPr>
          <w:rFonts w:ascii="Arial" w:hAnsi="Arial"/>
          <w:sz w:val="20"/>
          <w:szCs w:val="20"/>
          <w:lang w:eastAsia="en-GB"/>
        </w:rPr>
        <w:t xml:space="preserve">may take up a portion of the shares of the Company in the Placing </w:t>
      </w:r>
      <w:r>
        <w:rPr>
          <w:rFonts w:ascii="Arial" w:hAnsi="Arial"/>
          <w:sz w:val="20"/>
          <w:szCs w:val="20"/>
          <w:lang w:eastAsia="en-GB"/>
        </w:rPr>
        <w:t>in</w:t>
      </w:r>
      <w:r w:rsidRPr="00344EC3">
        <w:rPr>
          <w:rFonts w:ascii="Arial" w:hAnsi="Arial"/>
          <w:sz w:val="20"/>
          <w:szCs w:val="20"/>
          <w:lang w:eastAsia="en-GB"/>
        </w:rPr>
        <w:t xml:space="preserve"> a principal position and in that capacity may </w:t>
      </w:r>
      <w:r w:rsidRPr="00344EC3">
        <w:rPr>
          <w:rFonts w:ascii="Arial" w:hAnsi="Arial"/>
          <w:sz w:val="20"/>
          <w:szCs w:val="20"/>
        </w:rPr>
        <w:t xml:space="preserve">retain, purchase or sell for its own account </w:t>
      </w:r>
      <w:r w:rsidRPr="00344EC3">
        <w:rPr>
          <w:rFonts w:ascii="Arial" w:hAnsi="Arial"/>
          <w:sz w:val="20"/>
          <w:szCs w:val="20"/>
          <w:lang w:eastAsia="en-GB"/>
        </w:rPr>
        <w:t xml:space="preserve">such shares and other securities of the Company or related investments </w:t>
      </w:r>
      <w:r w:rsidRPr="00344EC3">
        <w:rPr>
          <w:rFonts w:ascii="Arial" w:hAnsi="Arial"/>
          <w:sz w:val="20"/>
          <w:szCs w:val="20"/>
        </w:rPr>
        <w:t xml:space="preserve">and may offer or sell such shares, </w:t>
      </w:r>
      <w:r w:rsidRPr="00344EC3">
        <w:rPr>
          <w:rFonts w:ascii="Arial" w:hAnsi="Arial"/>
          <w:sz w:val="20"/>
          <w:szCs w:val="20"/>
          <w:lang w:eastAsia="en-GB"/>
        </w:rPr>
        <w:t xml:space="preserve">securities </w:t>
      </w:r>
      <w:r w:rsidRPr="00344EC3">
        <w:rPr>
          <w:rFonts w:ascii="Arial" w:hAnsi="Arial"/>
          <w:sz w:val="20"/>
          <w:szCs w:val="20"/>
        </w:rPr>
        <w:t>or other investments</w:t>
      </w:r>
      <w:r w:rsidRPr="00344EC3">
        <w:rPr>
          <w:rFonts w:ascii="Arial" w:hAnsi="Arial"/>
          <w:sz w:val="20"/>
          <w:szCs w:val="20"/>
          <w:lang w:eastAsia="en-GB"/>
        </w:rPr>
        <w:t xml:space="preserve"> otherwise than in connection with the Placing. Accordingly, references in this Announcement to Placing Shares being issued, offered or placed should be read as including any issue, offering or placement of such s</w:t>
      </w:r>
      <w:r>
        <w:rPr>
          <w:rFonts w:ascii="Arial" w:hAnsi="Arial"/>
          <w:sz w:val="20"/>
          <w:szCs w:val="20"/>
          <w:lang w:eastAsia="en-GB"/>
        </w:rPr>
        <w:t xml:space="preserve">hares in the Company to Investec, </w:t>
      </w:r>
      <w:r w:rsidRPr="00344EC3">
        <w:rPr>
          <w:rFonts w:ascii="Arial" w:hAnsi="Arial"/>
          <w:sz w:val="20"/>
          <w:szCs w:val="20"/>
          <w:lang w:eastAsia="en-GB"/>
        </w:rPr>
        <w:t>any of its Affiliates or any</w:t>
      </w:r>
      <w:r>
        <w:rPr>
          <w:rFonts w:ascii="Arial" w:hAnsi="Arial"/>
          <w:sz w:val="20"/>
          <w:szCs w:val="20"/>
          <w:lang w:eastAsia="en-GB"/>
        </w:rPr>
        <w:t xml:space="preserve"> person acting on its or their behalf</w:t>
      </w:r>
      <w:r w:rsidRPr="00344EC3">
        <w:rPr>
          <w:rFonts w:ascii="Arial" w:hAnsi="Arial"/>
          <w:sz w:val="20"/>
          <w:szCs w:val="20"/>
          <w:lang w:eastAsia="en-GB"/>
        </w:rPr>
        <w:t xml:space="preserve"> as</w:t>
      </w:r>
      <w:r>
        <w:rPr>
          <w:rFonts w:ascii="Arial" w:hAnsi="Arial"/>
          <w:sz w:val="20"/>
          <w:szCs w:val="20"/>
          <w:lang w:eastAsia="en-GB"/>
        </w:rPr>
        <w:t>,</w:t>
      </w:r>
      <w:r w:rsidRPr="00344EC3">
        <w:rPr>
          <w:rFonts w:ascii="Arial" w:hAnsi="Arial"/>
          <w:sz w:val="20"/>
          <w:szCs w:val="20"/>
          <w:lang w:eastAsia="en-GB"/>
        </w:rPr>
        <w:t xml:space="preserve"> acting in such capacity. In addition, </w:t>
      </w:r>
      <w:r>
        <w:rPr>
          <w:rFonts w:ascii="Arial" w:hAnsi="Arial"/>
          <w:sz w:val="20"/>
          <w:szCs w:val="20"/>
          <w:lang w:eastAsia="en-GB"/>
        </w:rPr>
        <w:t xml:space="preserve">Investec, </w:t>
      </w:r>
      <w:r w:rsidRPr="00344EC3">
        <w:rPr>
          <w:rFonts w:ascii="Arial" w:hAnsi="Arial"/>
          <w:sz w:val="20"/>
          <w:szCs w:val="20"/>
          <w:lang w:eastAsia="en-GB"/>
        </w:rPr>
        <w:t>any of its Affiliates or any</w:t>
      </w:r>
      <w:r>
        <w:rPr>
          <w:rFonts w:ascii="Arial" w:hAnsi="Arial"/>
          <w:sz w:val="20"/>
          <w:szCs w:val="20"/>
          <w:lang w:eastAsia="en-GB"/>
        </w:rPr>
        <w:t xml:space="preserve"> person acting on its or their behalf</w:t>
      </w:r>
      <w:r w:rsidRPr="00344EC3">
        <w:rPr>
          <w:rFonts w:ascii="Arial" w:hAnsi="Arial"/>
          <w:sz w:val="20"/>
          <w:szCs w:val="20"/>
          <w:lang w:eastAsia="en-GB"/>
        </w:rPr>
        <w:t xml:space="preserve"> may enter into financing arrangements (including swaps, warrants or contracts for difference) with investors in connection with which</w:t>
      </w:r>
      <w:r w:rsidRPr="006F531C">
        <w:rPr>
          <w:rFonts w:ascii="Arial" w:hAnsi="Arial"/>
          <w:sz w:val="20"/>
          <w:szCs w:val="20"/>
          <w:lang w:eastAsia="en-GB"/>
        </w:rPr>
        <w:t xml:space="preserve"> </w:t>
      </w:r>
      <w:r>
        <w:rPr>
          <w:rFonts w:ascii="Arial" w:hAnsi="Arial"/>
          <w:sz w:val="20"/>
          <w:szCs w:val="20"/>
          <w:lang w:eastAsia="en-GB"/>
        </w:rPr>
        <w:t xml:space="preserve">Investec, </w:t>
      </w:r>
      <w:r w:rsidRPr="00344EC3">
        <w:rPr>
          <w:rFonts w:ascii="Arial" w:hAnsi="Arial"/>
          <w:sz w:val="20"/>
          <w:szCs w:val="20"/>
          <w:lang w:eastAsia="en-GB"/>
        </w:rPr>
        <w:t>any of its Affiliates or any</w:t>
      </w:r>
      <w:r>
        <w:rPr>
          <w:rFonts w:ascii="Arial" w:hAnsi="Arial"/>
          <w:sz w:val="20"/>
          <w:szCs w:val="20"/>
          <w:lang w:eastAsia="en-GB"/>
        </w:rPr>
        <w:t xml:space="preserve"> person acting on its or their behalf</w:t>
      </w:r>
      <w:r w:rsidRPr="00344EC3">
        <w:rPr>
          <w:rFonts w:ascii="Arial" w:hAnsi="Arial"/>
          <w:sz w:val="20"/>
          <w:szCs w:val="20"/>
          <w:lang w:eastAsia="en-GB"/>
        </w:rPr>
        <w:t xml:space="preserve"> may from time to time acquire, hold or dispose of such securities of the Company, including the Placing Shares. </w:t>
      </w:r>
      <w:r>
        <w:rPr>
          <w:rFonts w:ascii="Arial" w:hAnsi="Arial"/>
          <w:sz w:val="20"/>
          <w:szCs w:val="20"/>
          <w:lang w:eastAsia="en-GB"/>
        </w:rPr>
        <w:t xml:space="preserve">Neither Investec, </w:t>
      </w:r>
      <w:r w:rsidRPr="00344EC3">
        <w:rPr>
          <w:rFonts w:ascii="Arial" w:hAnsi="Arial"/>
          <w:sz w:val="20"/>
          <w:szCs w:val="20"/>
          <w:lang w:eastAsia="en-GB"/>
        </w:rPr>
        <w:t xml:space="preserve">any of its Affiliates </w:t>
      </w:r>
      <w:r>
        <w:rPr>
          <w:rFonts w:ascii="Arial" w:hAnsi="Arial"/>
          <w:sz w:val="20"/>
          <w:szCs w:val="20"/>
          <w:lang w:eastAsia="en-GB"/>
        </w:rPr>
        <w:t>n</w:t>
      </w:r>
      <w:r w:rsidRPr="00344EC3">
        <w:rPr>
          <w:rFonts w:ascii="Arial" w:hAnsi="Arial"/>
          <w:sz w:val="20"/>
          <w:szCs w:val="20"/>
          <w:lang w:eastAsia="en-GB"/>
        </w:rPr>
        <w:t>or any</w:t>
      </w:r>
      <w:r>
        <w:rPr>
          <w:rFonts w:ascii="Arial" w:hAnsi="Arial"/>
          <w:sz w:val="20"/>
          <w:szCs w:val="20"/>
          <w:lang w:eastAsia="en-GB"/>
        </w:rPr>
        <w:t xml:space="preserve"> person acting on its or their behalf</w:t>
      </w:r>
      <w:r w:rsidRPr="00344EC3">
        <w:rPr>
          <w:rFonts w:ascii="Arial" w:hAnsi="Arial"/>
          <w:sz w:val="20"/>
          <w:szCs w:val="20"/>
          <w:lang w:eastAsia="en-GB"/>
        </w:rPr>
        <w:t xml:space="preserve"> intend</w:t>
      </w:r>
      <w:r>
        <w:rPr>
          <w:rFonts w:ascii="Arial" w:hAnsi="Arial"/>
          <w:sz w:val="20"/>
          <w:szCs w:val="20"/>
          <w:lang w:eastAsia="en-GB"/>
        </w:rPr>
        <w:t>s</w:t>
      </w:r>
      <w:r w:rsidRPr="00344EC3">
        <w:rPr>
          <w:rFonts w:ascii="Arial" w:hAnsi="Arial"/>
          <w:sz w:val="20"/>
          <w:szCs w:val="20"/>
          <w:lang w:eastAsia="en-GB"/>
        </w:rPr>
        <w:t xml:space="preserve"> to disclose the extent of any such investment or transactions otherwise than in accordance with any legal or regulatory obligation to do so.</w:t>
      </w:r>
    </w:p>
    <w:p w:rsidR="00F0355A" w:rsidRPr="00344EC3" w:rsidRDefault="00F0355A" w:rsidP="00F0355A">
      <w:pPr>
        <w:shd w:val="clear" w:color="auto" w:fill="FFFFFF"/>
        <w:spacing w:after="225"/>
        <w:jc w:val="both"/>
        <w:rPr>
          <w:rFonts w:ascii="Arial" w:hAnsi="Arial"/>
          <w:sz w:val="20"/>
          <w:szCs w:val="20"/>
        </w:rPr>
      </w:pPr>
      <w:r>
        <w:rPr>
          <w:rFonts w:ascii="Arial" w:hAnsi="Arial"/>
          <w:sz w:val="20"/>
          <w:szCs w:val="20"/>
          <w:lang w:eastAsia="en-GB"/>
        </w:rPr>
        <w:t>Investec and its Affiliates may have engaged in transactions with, and provided various commercial banking, investment banking, financial advisory transactions and services in the ordinary course of their business to the Company and/or its Affiliates for which it would have received customary fees and commissions.  Investec and its Affiliates may provide such services to the Company and/or its Affiliates in the future.</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The Placing Shares to be issued or sold pursuant to the Placing will not be admitted to trading on any stock exchange other than the </w:t>
      </w:r>
      <w:r>
        <w:rPr>
          <w:rFonts w:ascii="Arial" w:hAnsi="Arial"/>
          <w:sz w:val="20"/>
          <w:szCs w:val="20"/>
          <w:lang w:eastAsia="en-GB"/>
        </w:rPr>
        <w:t xml:space="preserve">main market for listed securities of the </w:t>
      </w:r>
      <w:r w:rsidRPr="00344EC3">
        <w:rPr>
          <w:rFonts w:ascii="Arial" w:hAnsi="Arial"/>
          <w:sz w:val="20"/>
          <w:szCs w:val="20"/>
          <w:lang w:eastAsia="en-GB"/>
        </w:rPr>
        <w:t>London Stock Exchange.</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Neither the content of the Company</w:t>
      </w:r>
      <w:r>
        <w:rPr>
          <w:rFonts w:ascii="Arial" w:hAnsi="Arial"/>
          <w:sz w:val="20"/>
          <w:szCs w:val="20"/>
          <w:lang w:eastAsia="en-GB"/>
        </w:rPr>
        <w:t>'</w:t>
      </w:r>
      <w:r w:rsidRPr="00344EC3">
        <w:rPr>
          <w:rFonts w:ascii="Arial" w:hAnsi="Arial"/>
          <w:sz w:val="20"/>
          <w:szCs w:val="20"/>
          <w:lang w:eastAsia="en-GB"/>
        </w:rPr>
        <w:t>s website (or any other website) nor the content of any website accessible from hyperlinks on the Company</w:t>
      </w:r>
      <w:r>
        <w:rPr>
          <w:rFonts w:ascii="Arial" w:hAnsi="Arial"/>
          <w:sz w:val="20"/>
          <w:szCs w:val="20"/>
          <w:lang w:eastAsia="en-GB"/>
        </w:rPr>
        <w:t>'</w:t>
      </w:r>
      <w:r w:rsidRPr="00344EC3">
        <w:rPr>
          <w:rFonts w:ascii="Arial" w:hAnsi="Arial"/>
          <w:sz w:val="20"/>
          <w:szCs w:val="20"/>
          <w:lang w:eastAsia="en-GB"/>
        </w:rPr>
        <w:t>s website (or any other website) is incorporated into or forms part of this Announcement.</w:t>
      </w:r>
    </w:p>
    <w:p w:rsidR="00F0355A"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This Announcement has been prepared for the purposes of complying with applicable law and regulation in the United Kingdom and the information disclosed may not be the same as that which would have been disclosed if this Announcement had been prepared in accordance with the laws and regulations of any jurisdiction outside the United Kingdom.</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Solely for the purposes of the product governance requirements contained within: (a) EU Directive 2014/65/EU on markets in financial instruments, as amended (</w:t>
      </w:r>
      <w:r>
        <w:rPr>
          <w:rFonts w:ascii="Arial" w:hAnsi="Arial"/>
          <w:sz w:val="20"/>
          <w:szCs w:val="20"/>
          <w:lang w:eastAsia="en-GB"/>
        </w:rPr>
        <w:t>"</w:t>
      </w:r>
      <w:r w:rsidRPr="00344EC3">
        <w:rPr>
          <w:rFonts w:ascii="Arial" w:hAnsi="Arial"/>
          <w:b/>
          <w:bCs/>
          <w:sz w:val="20"/>
          <w:szCs w:val="20"/>
          <w:lang w:eastAsia="en-GB"/>
        </w:rPr>
        <w:t>MiFID II</w:t>
      </w:r>
      <w:r>
        <w:rPr>
          <w:rFonts w:ascii="Arial" w:hAnsi="Arial"/>
          <w:sz w:val="20"/>
          <w:szCs w:val="20"/>
          <w:lang w:eastAsia="en-GB"/>
        </w:rPr>
        <w:t>"</w:t>
      </w:r>
      <w:r w:rsidRPr="00344EC3">
        <w:rPr>
          <w:rFonts w:ascii="Arial" w:hAnsi="Arial"/>
          <w:sz w:val="20"/>
          <w:szCs w:val="20"/>
          <w:lang w:eastAsia="en-GB"/>
        </w:rPr>
        <w:t>); (</w:t>
      </w:r>
      <w:r>
        <w:rPr>
          <w:rFonts w:ascii="Arial" w:hAnsi="Arial"/>
          <w:sz w:val="20"/>
          <w:szCs w:val="20"/>
          <w:lang w:eastAsia="en-GB"/>
        </w:rPr>
        <w:t>b</w:t>
      </w:r>
      <w:r w:rsidRPr="00344EC3">
        <w:rPr>
          <w:rFonts w:ascii="Arial" w:hAnsi="Arial"/>
          <w:sz w:val="20"/>
          <w:szCs w:val="20"/>
          <w:lang w:eastAsia="en-GB"/>
        </w:rPr>
        <w:t xml:space="preserve">) Articles 9 and 10 of Commission Delegated Directive (EU) 2017/593 supplementing MiFID II; and (c) local implementing measures (together, the </w:t>
      </w:r>
      <w:r>
        <w:rPr>
          <w:rFonts w:ascii="Arial" w:hAnsi="Arial"/>
          <w:sz w:val="20"/>
          <w:szCs w:val="20"/>
          <w:lang w:eastAsia="en-GB"/>
        </w:rPr>
        <w:t>"</w:t>
      </w:r>
      <w:r w:rsidRPr="00344EC3">
        <w:rPr>
          <w:rFonts w:ascii="Arial" w:hAnsi="Arial"/>
          <w:b/>
          <w:bCs/>
          <w:sz w:val="20"/>
          <w:szCs w:val="20"/>
          <w:lang w:eastAsia="en-GB"/>
        </w:rPr>
        <w:t>MiFID II Product Governance Requirements</w:t>
      </w:r>
      <w:r>
        <w:rPr>
          <w:rFonts w:ascii="Arial" w:hAnsi="Arial"/>
          <w:sz w:val="20"/>
          <w:szCs w:val="20"/>
          <w:lang w:eastAsia="en-GB"/>
        </w:rPr>
        <w:t>"</w:t>
      </w:r>
      <w:r w:rsidRPr="00344EC3">
        <w:rPr>
          <w:rFonts w:ascii="Arial" w:hAnsi="Arial"/>
          <w:sz w:val="20"/>
          <w:szCs w:val="20"/>
          <w:lang w:eastAsia="en-GB"/>
        </w:rPr>
        <w:t xml:space="preserve">), and disclaiming all and any liability, whether arising in tort, contract or otherwise, which any </w:t>
      </w:r>
      <w:r>
        <w:rPr>
          <w:rFonts w:ascii="Arial" w:hAnsi="Arial"/>
          <w:sz w:val="20"/>
          <w:szCs w:val="20"/>
          <w:lang w:eastAsia="en-GB"/>
        </w:rPr>
        <w:t>'</w:t>
      </w:r>
      <w:r w:rsidRPr="00344EC3">
        <w:rPr>
          <w:rFonts w:ascii="Arial" w:hAnsi="Arial"/>
          <w:sz w:val="20"/>
          <w:szCs w:val="20"/>
          <w:lang w:eastAsia="en-GB"/>
        </w:rPr>
        <w:t>manufacturer</w:t>
      </w:r>
      <w:r>
        <w:rPr>
          <w:rFonts w:ascii="Arial" w:hAnsi="Arial"/>
          <w:sz w:val="20"/>
          <w:szCs w:val="20"/>
          <w:lang w:eastAsia="en-GB"/>
        </w:rPr>
        <w:t>'</w:t>
      </w:r>
      <w:r w:rsidRPr="00344EC3">
        <w:rPr>
          <w:rFonts w:ascii="Arial" w:hAnsi="Arial"/>
          <w:sz w:val="20"/>
          <w:szCs w:val="20"/>
          <w:lang w:eastAsia="en-GB"/>
        </w:rPr>
        <w:t xml:space="preserve"> (for the purposes of the MiFID II Product Governance Requirements) may otherwise have with respect thereto, the Placing Shares have been subject to a product approval process, which has determined that such Placing Shares are: (</w:t>
      </w:r>
      <w:proofErr w:type="spellStart"/>
      <w:r w:rsidRPr="00344EC3">
        <w:rPr>
          <w:rFonts w:ascii="Arial" w:hAnsi="Arial"/>
          <w:sz w:val="20"/>
          <w:szCs w:val="20"/>
          <w:lang w:eastAsia="en-GB"/>
        </w:rPr>
        <w:t>i</w:t>
      </w:r>
      <w:proofErr w:type="spellEnd"/>
      <w:r w:rsidRPr="00344EC3">
        <w:rPr>
          <w:rFonts w:ascii="Arial" w:hAnsi="Arial"/>
          <w:sz w:val="20"/>
          <w:szCs w:val="20"/>
          <w:lang w:eastAsia="en-GB"/>
        </w:rPr>
        <w:t xml:space="preserve">) compatible with an end target market of retail investors and investors who meet the criteria of professional clients and eligible counterparties, each as defined in MiFID II; and (ii) eligible for distribution through all distribution channels as are permitted by MiFID II (the </w:t>
      </w:r>
      <w:r>
        <w:rPr>
          <w:rFonts w:ascii="Arial" w:hAnsi="Arial"/>
          <w:sz w:val="20"/>
          <w:szCs w:val="20"/>
          <w:lang w:eastAsia="en-GB"/>
        </w:rPr>
        <w:t>"</w:t>
      </w:r>
      <w:r w:rsidRPr="00344EC3">
        <w:rPr>
          <w:rFonts w:ascii="Arial" w:hAnsi="Arial"/>
          <w:b/>
          <w:bCs/>
          <w:sz w:val="20"/>
          <w:szCs w:val="20"/>
          <w:lang w:eastAsia="en-GB"/>
        </w:rPr>
        <w:t>Target Market Assessment</w:t>
      </w:r>
      <w:r>
        <w:rPr>
          <w:rFonts w:ascii="Arial" w:hAnsi="Arial"/>
          <w:sz w:val="20"/>
          <w:szCs w:val="20"/>
          <w:lang w:eastAsia="en-GB"/>
        </w:rPr>
        <w:t>"</w:t>
      </w:r>
      <w:r w:rsidRPr="00344EC3">
        <w:rPr>
          <w:rFonts w:ascii="Arial" w:hAnsi="Arial"/>
          <w:sz w:val="20"/>
          <w:szCs w:val="20"/>
          <w:lang w:eastAsia="en-GB"/>
        </w:rPr>
        <w:t xml:space="preserve">). Notwithstanding the Target Market Assessment, distributors should note that: the price of the Placing Shares may decline and investors could lose all or part of their investment; the Placing Shares offer no guaranteed income and no capital protection; and an investment in the Placing Shares is compatible only with investors who do not need a guaranteed income or capital protection, who (either alone or in conjunction with an appropriate financial or other adviser) are capable of evaluating the merits and risks of such an investment and who have sufficient resources to be able to bear any losses that may result therefrom. The Target Market Assessment is without prejudice to the requirements of any contractual, legal or regulatory selling restrictions in relation to the Placing. Furthermore, it is noted that, notwithstanding the Target Market Assessment, </w:t>
      </w:r>
      <w:r>
        <w:rPr>
          <w:rFonts w:ascii="Arial" w:hAnsi="Arial"/>
          <w:sz w:val="20"/>
          <w:szCs w:val="20"/>
          <w:lang w:eastAsia="en-GB"/>
        </w:rPr>
        <w:t>Investec</w:t>
      </w:r>
      <w:r w:rsidRPr="00344EC3">
        <w:rPr>
          <w:rFonts w:ascii="Arial" w:hAnsi="Arial"/>
          <w:sz w:val="20"/>
          <w:szCs w:val="20"/>
          <w:lang w:eastAsia="en-GB"/>
        </w:rPr>
        <w:t xml:space="preserve"> will only procure investors who meet the criteria of professional clients and eligible counterparties.</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For the avoidance of doubt, the Target Market Assessment does not constitute: (a) an assessment of suitability or appropriateness for the purposes of MiFID II; or (b) a recommendation to any investor or group of investors to invest in, or purchase or take any other action whatsoever with respect to the Placing Shares. Each distributor is responsible for undertaking its own target market assessment in respect of the Placing Shares and determining appropriate distribution channels.</w:t>
      </w:r>
    </w:p>
    <w:p w:rsidR="00F0355A" w:rsidRDefault="00F0355A" w:rsidP="00F0355A">
      <w:pPr>
        <w:shd w:val="clear" w:color="auto" w:fill="FFFFFF"/>
        <w:spacing w:after="225"/>
        <w:jc w:val="both"/>
        <w:rPr>
          <w:rFonts w:ascii="Arial" w:hAnsi="Arial"/>
          <w:b/>
          <w:sz w:val="20"/>
          <w:szCs w:val="20"/>
          <w:lang w:eastAsia="en-GB"/>
        </w:rPr>
      </w:pPr>
    </w:p>
    <w:p w:rsidR="00F0355A" w:rsidRDefault="00F0355A" w:rsidP="00F0355A">
      <w:pPr>
        <w:shd w:val="clear" w:color="auto" w:fill="FFFFFF"/>
        <w:spacing w:after="225"/>
        <w:jc w:val="both"/>
        <w:rPr>
          <w:rFonts w:ascii="Arial" w:hAnsi="Arial"/>
          <w:b/>
          <w:sz w:val="20"/>
          <w:szCs w:val="20"/>
          <w:lang w:eastAsia="en-GB"/>
        </w:rPr>
      </w:pPr>
    </w:p>
    <w:p w:rsidR="00F0355A" w:rsidRDefault="00F0355A" w:rsidP="00F0355A">
      <w:pPr>
        <w:shd w:val="clear" w:color="auto" w:fill="FFFFFF"/>
        <w:spacing w:after="225"/>
        <w:jc w:val="both"/>
        <w:rPr>
          <w:rFonts w:ascii="Arial" w:hAnsi="Arial"/>
          <w:b/>
          <w:sz w:val="20"/>
          <w:szCs w:val="20"/>
          <w:lang w:eastAsia="en-GB"/>
        </w:rPr>
      </w:pPr>
    </w:p>
    <w:p w:rsidR="00F0355A" w:rsidRDefault="00F0355A" w:rsidP="00F0355A">
      <w:pPr>
        <w:shd w:val="clear" w:color="auto" w:fill="FFFFFF"/>
        <w:spacing w:after="225"/>
        <w:jc w:val="both"/>
        <w:rPr>
          <w:rFonts w:ascii="Arial" w:hAnsi="Arial"/>
          <w:b/>
          <w:sz w:val="20"/>
          <w:szCs w:val="20"/>
          <w:lang w:eastAsia="en-GB"/>
        </w:rPr>
      </w:pPr>
    </w:p>
    <w:p w:rsidR="00F0355A" w:rsidRDefault="00F0355A" w:rsidP="00F0355A">
      <w:pPr>
        <w:shd w:val="clear" w:color="auto" w:fill="FFFFFF"/>
        <w:spacing w:after="225"/>
        <w:jc w:val="both"/>
        <w:rPr>
          <w:rFonts w:ascii="Arial" w:hAnsi="Arial"/>
          <w:b/>
          <w:sz w:val="20"/>
          <w:szCs w:val="20"/>
          <w:lang w:eastAsia="en-GB"/>
        </w:rPr>
      </w:pPr>
    </w:p>
    <w:p w:rsidR="00F0355A" w:rsidRDefault="00F0355A" w:rsidP="00F0355A">
      <w:pPr>
        <w:shd w:val="clear" w:color="auto" w:fill="FFFFFF"/>
        <w:spacing w:after="225"/>
        <w:jc w:val="both"/>
        <w:rPr>
          <w:rFonts w:ascii="Arial" w:hAnsi="Arial"/>
          <w:b/>
          <w:sz w:val="20"/>
          <w:szCs w:val="20"/>
          <w:lang w:eastAsia="en-GB"/>
        </w:rPr>
      </w:pPr>
    </w:p>
    <w:p w:rsidR="00F0355A" w:rsidRDefault="00F0355A" w:rsidP="00F0355A">
      <w:pPr>
        <w:shd w:val="clear" w:color="auto" w:fill="FFFFFF"/>
        <w:spacing w:after="225"/>
        <w:jc w:val="both"/>
        <w:rPr>
          <w:rFonts w:ascii="Arial" w:hAnsi="Arial"/>
          <w:b/>
          <w:sz w:val="20"/>
          <w:szCs w:val="20"/>
          <w:lang w:eastAsia="en-GB"/>
        </w:rPr>
      </w:pPr>
    </w:p>
    <w:p w:rsidR="00F0355A" w:rsidRDefault="00F0355A" w:rsidP="00F0355A">
      <w:pPr>
        <w:shd w:val="clear" w:color="auto" w:fill="FFFFFF"/>
        <w:spacing w:after="225"/>
        <w:jc w:val="both"/>
        <w:rPr>
          <w:rFonts w:ascii="Arial" w:hAnsi="Arial"/>
          <w:b/>
          <w:sz w:val="20"/>
          <w:szCs w:val="20"/>
          <w:lang w:eastAsia="en-GB"/>
        </w:rPr>
      </w:pPr>
    </w:p>
    <w:p w:rsidR="00F0355A" w:rsidRPr="00344EC3" w:rsidRDefault="00F0355A" w:rsidP="00F0355A">
      <w:pPr>
        <w:shd w:val="clear" w:color="auto" w:fill="FFFFFF"/>
        <w:spacing w:after="225"/>
        <w:jc w:val="center"/>
        <w:rPr>
          <w:rFonts w:ascii="Arial" w:hAnsi="Arial"/>
          <w:b/>
          <w:sz w:val="20"/>
          <w:szCs w:val="20"/>
          <w:lang w:eastAsia="en-GB"/>
        </w:rPr>
      </w:pPr>
      <w:r w:rsidRPr="00344EC3">
        <w:rPr>
          <w:rFonts w:ascii="Arial" w:hAnsi="Arial"/>
          <w:b/>
          <w:sz w:val="20"/>
          <w:szCs w:val="20"/>
          <w:lang w:eastAsia="en-GB"/>
        </w:rPr>
        <w:t xml:space="preserve">Appendix 1 - Terms and Conditions of the Placing for invited </w:t>
      </w:r>
      <w:proofErr w:type="spellStart"/>
      <w:r>
        <w:rPr>
          <w:rFonts w:ascii="Arial" w:hAnsi="Arial"/>
          <w:b/>
          <w:sz w:val="20"/>
          <w:szCs w:val="20"/>
          <w:lang w:eastAsia="en-GB"/>
        </w:rPr>
        <w:t>P</w:t>
      </w:r>
      <w:r w:rsidRPr="00344EC3">
        <w:rPr>
          <w:rFonts w:ascii="Arial" w:hAnsi="Arial"/>
          <w:b/>
          <w:sz w:val="20"/>
          <w:szCs w:val="20"/>
          <w:lang w:eastAsia="en-GB"/>
        </w:rPr>
        <w:t>lacees</w:t>
      </w:r>
      <w:proofErr w:type="spellEnd"/>
      <w:r w:rsidRPr="00344EC3">
        <w:rPr>
          <w:rFonts w:ascii="Arial" w:hAnsi="Arial"/>
          <w:b/>
          <w:sz w:val="20"/>
          <w:szCs w:val="20"/>
          <w:lang w:eastAsia="en-GB"/>
        </w:rPr>
        <w:t xml:space="preserve"> only</w:t>
      </w:r>
    </w:p>
    <w:p w:rsidR="00F0355A" w:rsidRPr="00344EC3" w:rsidRDefault="00F0355A" w:rsidP="00F0355A">
      <w:pPr>
        <w:rPr>
          <w:rFonts w:ascii="Arial" w:hAnsi="Arial"/>
          <w:sz w:val="20"/>
          <w:szCs w:val="20"/>
          <w:lang w:eastAsia="en-GB"/>
        </w:rPr>
      </w:pPr>
      <w:r w:rsidRPr="00344EC3">
        <w:rPr>
          <w:rFonts w:ascii="Arial" w:hAnsi="Arial"/>
          <w:sz w:val="20"/>
          <w:szCs w:val="20"/>
          <w:lang w:eastAsia="en-GB"/>
        </w:rPr>
        <w:t>MEMBERS OF THE PUBLIC ARE NOT ELIGIBLE TO TAKE PART IN THE PLACING.</w:t>
      </w:r>
    </w:p>
    <w:p w:rsidR="00F0355A" w:rsidRPr="00344EC3" w:rsidRDefault="00F0355A" w:rsidP="00F0355A">
      <w:pPr>
        <w:rPr>
          <w:rFonts w:ascii="Arial" w:hAnsi="Arial"/>
          <w:sz w:val="20"/>
          <w:szCs w:val="20"/>
          <w:lang w:eastAsia="en-GB"/>
        </w:rPr>
      </w:pP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THIS ANNOUNCEMENT IS FOR INFORMATION PURPOSES ONLY AND IS DIRECTED ONLY AT</w:t>
      </w:r>
      <w:r w:rsidRPr="00344EC3">
        <w:t xml:space="preserve"> </w:t>
      </w:r>
      <w:r w:rsidRPr="00344EC3">
        <w:rPr>
          <w:rFonts w:ascii="Arial" w:hAnsi="Arial"/>
          <w:sz w:val="20"/>
          <w:szCs w:val="20"/>
          <w:lang w:eastAsia="en-GB"/>
        </w:rPr>
        <w:t>PERSONS WHOSE ORDINARY ACTIVITIES INVOLVE THEM IN ACQUIRING, HOLDING, MANAGING AND DISPOSING OF INVESTMENTS (AS PRINCIPAL OR AGENT) FOR THE PURPOSES OF THEIR BUSINESS AND WHO HAVE PROFESSIONAL EXPERIENCE IN MATT</w:t>
      </w:r>
      <w:r>
        <w:rPr>
          <w:rFonts w:ascii="Arial" w:hAnsi="Arial"/>
          <w:sz w:val="20"/>
          <w:szCs w:val="20"/>
          <w:lang w:eastAsia="en-GB"/>
        </w:rPr>
        <w:t>ERS RELATING TO INVESTMENTS AND ARE</w:t>
      </w:r>
      <w:r w:rsidRPr="00344EC3">
        <w:rPr>
          <w:rFonts w:ascii="Arial" w:hAnsi="Arial"/>
          <w:sz w:val="20"/>
          <w:szCs w:val="20"/>
          <w:lang w:eastAsia="en-GB"/>
        </w:rPr>
        <w:t xml:space="preserve">: (A) IF IN A MEMBER STATE OF THE </w:t>
      </w:r>
      <w:r>
        <w:rPr>
          <w:rFonts w:ascii="Arial" w:hAnsi="Arial"/>
          <w:sz w:val="20"/>
          <w:szCs w:val="20"/>
          <w:lang w:eastAsia="en-GB"/>
        </w:rPr>
        <w:t>E</w:t>
      </w:r>
      <w:r w:rsidRPr="00344EC3">
        <w:rPr>
          <w:rFonts w:ascii="Arial" w:hAnsi="Arial"/>
          <w:sz w:val="20"/>
          <w:szCs w:val="20"/>
          <w:lang w:eastAsia="en-GB"/>
        </w:rPr>
        <w:t xml:space="preserve">UROPEAN </w:t>
      </w:r>
      <w:r>
        <w:rPr>
          <w:rFonts w:ascii="Arial" w:hAnsi="Arial"/>
          <w:sz w:val="20"/>
          <w:szCs w:val="20"/>
          <w:lang w:eastAsia="en-GB"/>
        </w:rPr>
        <w:t>E</w:t>
      </w:r>
      <w:r w:rsidRPr="00344EC3">
        <w:rPr>
          <w:rFonts w:ascii="Arial" w:hAnsi="Arial"/>
          <w:sz w:val="20"/>
          <w:szCs w:val="20"/>
          <w:lang w:eastAsia="en-GB"/>
        </w:rPr>
        <w:t xml:space="preserve">CONOMIC </w:t>
      </w:r>
      <w:r>
        <w:rPr>
          <w:rFonts w:ascii="Arial" w:hAnsi="Arial"/>
          <w:sz w:val="20"/>
          <w:szCs w:val="20"/>
          <w:lang w:eastAsia="en-GB"/>
        </w:rPr>
        <w:t>A</w:t>
      </w:r>
      <w:r w:rsidRPr="00344EC3">
        <w:rPr>
          <w:rFonts w:ascii="Arial" w:hAnsi="Arial"/>
          <w:sz w:val="20"/>
          <w:szCs w:val="20"/>
          <w:lang w:eastAsia="en-GB"/>
        </w:rPr>
        <w:t xml:space="preserve">REA (THE </w:t>
      </w:r>
      <w:r>
        <w:rPr>
          <w:rFonts w:ascii="Arial" w:hAnsi="Arial"/>
          <w:sz w:val="20"/>
          <w:szCs w:val="20"/>
          <w:lang w:eastAsia="en-GB"/>
        </w:rPr>
        <w:t>"</w:t>
      </w:r>
      <w:r>
        <w:rPr>
          <w:rFonts w:ascii="Arial" w:hAnsi="Arial"/>
          <w:b/>
          <w:bCs/>
          <w:sz w:val="20"/>
          <w:szCs w:val="20"/>
          <w:lang w:eastAsia="en-GB"/>
        </w:rPr>
        <w:t>EEA</w:t>
      </w:r>
      <w:r>
        <w:rPr>
          <w:rFonts w:ascii="Arial" w:hAnsi="Arial"/>
          <w:sz w:val="20"/>
          <w:szCs w:val="20"/>
          <w:lang w:eastAsia="en-GB"/>
        </w:rPr>
        <w:t>"</w:t>
      </w:r>
      <w:r w:rsidRPr="00344EC3">
        <w:rPr>
          <w:rFonts w:ascii="Arial" w:hAnsi="Arial"/>
          <w:sz w:val="20"/>
          <w:szCs w:val="20"/>
          <w:lang w:eastAsia="en-GB"/>
        </w:rPr>
        <w:t xml:space="preserve">), QUALIFIED INVESTORS WITHIN THE MEANING OF ARTICLE 2(E) OF </w:t>
      </w:r>
      <w:r>
        <w:rPr>
          <w:rFonts w:ascii="Arial" w:hAnsi="Arial"/>
          <w:sz w:val="20"/>
          <w:szCs w:val="20"/>
          <w:lang w:eastAsia="en-GB"/>
        </w:rPr>
        <w:t xml:space="preserve">THE </w:t>
      </w:r>
      <w:r w:rsidRPr="00344EC3">
        <w:rPr>
          <w:rFonts w:ascii="Arial" w:hAnsi="Arial"/>
          <w:sz w:val="20"/>
          <w:szCs w:val="20"/>
          <w:lang w:eastAsia="en-GB"/>
        </w:rPr>
        <w:t>PROSPECTUS REGULATION (</w:t>
      </w:r>
      <w:r>
        <w:rPr>
          <w:rFonts w:ascii="Arial" w:hAnsi="Arial"/>
          <w:sz w:val="20"/>
          <w:szCs w:val="20"/>
          <w:lang w:eastAsia="en-GB"/>
        </w:rPr>
        <w:t>"</w:t>
      </w:r>
      <w:r>
        <w:rPr>
          <w:rFonts w:ascii="Arial" w:hAnsi="Arial"/>
          <w:b/>
          <w:bCs/>
          <w:sz w:val="20"/>
          <w:szCs w:val="20"/>
          <w:lang w:eastAsia="en-GB"/>
        </w:rPr>
        <w:t>Q</w:t>
      </w:r>
      <w:r w:rsidRPr="00344EC3">
        <w:rPr>
          <w:rFonts w:ascii="Arial" w:hAnsi="Arial"/>
          <w:b/>
          <w:bCs/>
          <w:sz w:val="20"/>
          <w:szCs w:val="20"/>
          <w:lang w:eastAsia="en-GB"/>
        </w:rPr>
        <w:t xml:space="preserve">UALIFIED </w:t>
      </w:r>
      <w:r>
        <w:rPr>
          <w:rFonts w:ascii="Arial" w:hAnsi="Arial"/>
          <w:b/>
          <w:bCs/>
          <w:sz w:val="20"/>
          <w:szCs w:val="20"/>
          <w:lang w:eastAsia="en-GB"/>
        </w:rPr>
        <w:t>I</w:t>
      </w:r>
      <w:r w:rsidRPr="00344EC3">
        <w:rPr>
          <w:rFonts w:ascii="Arial" w:hAnsi="Arial"/>
          <w:b/>
          <w:bCs/>
          <w:sz w:val="20"/>
          <w:szCs w:val="20"/>
          <w:lang w:eastAsia="en-GB"/>
        </w:rPr>
        <w:t>NVESTORS</w:t>
      </w:r>
      <w:r>
        <w:rPr>
          <w:rFonts w:ascii="Arial" w:hAnsi="Arial"/>
          <w:sz w:val="20"/>
          <w:szCs w:val="20"/>
          <w:lang w:eastAsia="en-GB"/>
        </w:rPr>
        <w:t>"</w:t>
      </w:r>
      <w:r w:rsidRPr="00344EC3">
        <w:rPr>
          <w:rFonts w:ascii="Arial" w:hAnsi="Arial"/>
          <w:sz w:val="20"/>
          <w:szCs w:val="20"/>
          <w:lang w:eastAsia="en-GB"/>
        </w:rPr>
        <w:t xml:space="preserve">); OR (B) IF IN THE </w:t>
      </w:r>
      <w:r>
        <w:rPr>
          <w:rFonts w:ascii="Arial" w:hAnsi="Arial"/>
          <w:sz w:val="20"/>
          <w:szCs w:val="20"/>
          <w:lang w:eastAsia="en-GB"/>
        </w:rPr>
        <w:t>U</w:t>
      </w:r>
      <w:r w:rsidRPr="00344EC3">
        <w:rPr>
          <w:rFonts w:ascii="Arial" w:hAnsi="Arial"/>
          <w:sz w:val="20"/>
          <w:szCs w:val="20"/>
          <w:lang w:eastAsia="en-GB"/>
        </w:rPr>
        <w:t xml:space="preserve">NITED </w:t>
      </w:r>
      <w:r>
        <w:rPr>
          <w:rFonts w:ascii="Arial" w:hAnsi="Arial"/>
          <w:sz w:val="20"/>
          <w:szCs w:val="20"/>
          <w:lang w:eastAsia="en-GB"/>
        </w:rPr>
        <w:t>K</w:t>
      </w:r>
      <w:r w:rsidRPr="00344EC3">
        <w:rPr>
          <w:rFonts w:ascii="Arial" w:hAnsi="Arial"/>
          <w:sz w:val="20"/>
          <w:szCs w:val="20"/>
          <w:lang w:eastAsia="en-GB"/>
        </w:rPr>
        <w:t xml:space="preserve">INGDOM, </w:t>
      </w:r>
      <w:r>
        <w:rPr>
          <w:rFonts w:ascii="Arial" w:hAnsi="Arial"/>
          <w:sz w:val="20"/>
          <w:szCs w:val="20"/>
          <w:lang w:eastAsia="en-GB"/>
        </w:rPr>
        <w:t>Q</w:t>
      </w:r>
      <w:r w:rsidRPr="00344EC3">
        <w:rPr>
          <w:rFonts w:ascii="Arial" w:hAnsi="Arial"/>
          <w:sz w:val="20"/>
          <w:szCs w:val="20"/>
          <w:lang w:eastAsia="en-GB"/>
        </w:rPr>
        <w:t xml:space="preserve">UALIFIED </w:t>
      </w:r>
      <w:r>
        <w:rPr>
          <w:rFonts w:ascii="Arial" w:hAnsi="Arial"/>
          <w:sz w:val="20"/>
          <w:szCs w:val="20"/>
          <w:lang w:eastAsia="en-GB"/>
        </w:rPr>
        <w:t>I</w:t>
      </w:r>
      <w:r w:rsidRPr="00344EC3">
        <w:rPr>
          <w:rFonts w:ascii="Arial" w:hAnsi="Arial"/>
          <w:sz w:val="20"/>
          <w:szCs w:val="20"/>
          <w:lang w:eastAsia="en-GB"/>
        </w:rPr>
        <w:t xml:space="preserve">NVESTORS WHO ARE (I) PERSONS WHO FALL WITHIN THE DEFINITION OF </w:t>
      </w:r>
      <w:r>
        <w:rPr>
          <w:rFonts w:ascii="Arial" w:hAnsi="Arial"/>
          <w:sz w:val="20"/>
          <w:szCs w:val="20"/>
          <w:lang w:eastAsia="en-GB"/>
        </w:rPr>
        <w:t>"</w:t>
      </w:r>
      <w:r w:rsidRPr="00344EC3">
        <w:rPr>
          <w:rFonts w:ascii="Arial" w:hAnsi="Arial"/>
          <w:sz w:val="20"/>
          <w:szCs w:val="20"/>
          <w:lang w:eastAsia="en-GB"/>
        </w:rPr>
        <w:t>INVESTMENT PROFESSIONAL</w:t>
      </w:r>
      <w:r>
        <w:rPr>
          <w:rFonts w:ascii="Arial" w:hAnsi="Arial"/>
          <w:sz w:val="20"/>
          <w:szCs w:val="20"/>
          <w:lang w:eastAsia="en-GB"/>
        </w:rPr>
        <w:t>"</w:t>
      </w:r>
      <w:r w:rsidRPr="00344EC3">
        <w:rPr>
          <w:rFonts w:ascii="Arial" w:hAnsi="Arial"/>
          <w:sz w:val="20"/>
          <w:szCs w:val="20"/>
          <w:lang w:eastAsia="en-GB"/>
        </w:rPr>
        <w:t xml:space="preserve"> IN ARTICLE 19(5) OF THE </w:t>
      </w:r>
      <w:r>
        <w:rPr>
          <w:rFonts w:ascii="Arial" w:hAnsi="Arial"/>
          <w:sz w:val="20"/>
          <w:szCs w:val="20"/>
          <w:lang w:eastAsia="en-GB"/>
        </w:rPr>
        <w:t>F</w:t>
      </w:r>
      <w:r w:rsidRPr="00344EC3">
        <w:rPr>
          <w:rFonts w:ascii="Arial" w:hAnsi="Arial"/>
          <w:sz w:val="20"/>
          <w:szCs w:val="20"/>
          <w:lang w:eastAsia="en-GB"/>
        </w:rPr>
        <w:t xml:space="preserve">INANCIAL </w:t>
      </w:r>
      <w:r>
        <w:rPr>
          <w:rFonts w:ascii="Arial" w:hAnsi="Arial"/>
          <w:sz w:val="20"/>
          <w:szCs w:val="20"/>
          <w:lang w:eastAsia="en-GB"/>
        </w:rPr>
        <w:t>S</w:t>
      </w:r>
      <w:r w:rsidRPr="00344EC3">
        <w:rPr>
          <w:rFonts w:ascii="Arial" w:hAnsi="Arial"/>
          <w:sz w:val="20"/>
          <w:szCs w:val="20"/>
          <w:lang w:eastAsia="en-GB"/>
        </w:rPr>
        <w:t xml:space="preserve">ERVICES AND </w:t>
      </w:r>
      <w:r>
        <w:rPr>
          <w:rFonts w:ascii="Arial" w:hAnsi="Arial"/>
          <w:sz w:val="20"/>
          <w:szCs w:val="20"/>
          <w:lang w:eastAsia="en-GB"/>
        </w:rPr>
        <w:t>M</w:t>
      </w:r>
      <w:r w:rsidRPr="00344EC3">
        <w:rPr>
          <w:rFonts w:ascii="Arial" w:hAnsi="Arial"/>
          <w:sz w:val="20"/>
          <w:szCs w:val="20"/>
          <w:lang w:eastAsia="en-GB"/>
        </w:rPr>
        <w:t xml:space="preserve">ARKETS </w:t>
      </w:r>
      <w:r>
        <w:rPr>
          <w:rFonts w:ascii="Arial" w:hAnsi="Arial"/>
          <w:sz w:val="20"/>
          <w:szCs w:val="20"/>
          <w:lang w:eastAsia="en-GB"/>
        </w:rPr>
        <w:t>A</w:t>
      </w:r>
      <w:r w:rsidRPr="00344EC3">
        <w:rPr>
          <w:rFonts w:ascii="Arial" w:hAnsi="Arial"/>
          <w:sz w:val="20"/>
          <w:szCs w:val="20"/>
          <w:lang w:eastAsia="en-GB"/>
        </w:rPr>
        <w:t>CT 2000 (</w:t>
      </w:r>
      <w:r>
        <w:rPr>
          <w:rFonts w:ascii="Arial" w:hAnsi="Arial"/>
          <w:sz w:val="20"/>
          <w:szCs w:val="20"/>
          <w:lang w:eastAsia="en-GB"/>
        </w:rPr>
        <w:t>F</w:t>
      </w:r>
      <w:r w:rsidRPr="00344EC3">
        <w:rPr>
          <w:rFonts w:ascii="Arial" w:hAnsi="Arial"/>
          <w:sz w:val="20"/>
          <w:szCs w:val="20"/>
          <w:lang w:eastAsia="en-GB"/>
        </w:rPr>
        <w:t xml:space="preserve">INANCIAL </w:t>
      </w:r>
      <w:r>
        <w:rPr>
          <w:rFonts w:ascii="Arial" w:hAnsi="Arial"/>
          <w:sz w:val="20"/>
          <w:szCs w:val="20"/>
          <w:lang w:eastAsia="en-GB"/>
        </w:rPr>
        <w:t>P</w:t>
      </w:r>
      <w:r w:rsidRPr="00344EC3">
        <w:rPr>
          <w:rFonts w:ascii="Arial" w:hAnsi="Arial"/>
          <w:sz w:val="20"/>
          <w:szCs w:val="20"/>
          <w:lang w:eastAsia="en-GB"/>
        </w:rPr>
        <w:t xml:space="preserve">ROMOTION) </w:t>
      </w:r>
      <w:r>
        <w:rPr>
          <w:rFonts w:ascii="Arial" w:hAnsi="Arial"/>
          <w:sz w:val="20"/>
          <w:szCs w:val="20"/>
          <w:lang w:eastAsia="en-GB"/>
        </w:rPr>
        <w:t>O</w:t>
      </w:r>
      <w:r w:rsidRPr="00344EC3">
        <w:rPr>
          <w:rFonts w:ascii="Arial" w:hAnsi="Arial"/>
          <w:sz w:val="20"/>
          <w:szCs w:val="20"/>
          <w:lang w:eastAsia="en-GB"/>
        </w:rPr>
        <w:t xml:space="preserve">RDER 2005, AS AMENDED (THE </w:t>
      </w:r>
      <w:r>
        <w:rPr>
          <w:rFonts w:ascii="Arial" w:hAnsi="Arial"/>
          <w:sz w:val="20"/>
          <w:szCs w:val="20"/>
          <w:lang w:eastAsia="en-GB"/>
        </w:rPr>
        <w:t>"</w:t>
      </w:r>
      <w:r w:rsidRPr="009F00E5">
        <w:rPr>
          <w:rFonts w:ascii="Arial" w:hAnsi="Arial"/>
          <w:b/>
          <w:sz w:val="20"/>
          <w:szCs w:val="20"/>
          <w:lang w:eastAsia="en-GB"/>
        </w:rPr>
        <w:t>O</w:t>
      </w:r>
      <w:r w:rsidRPr="00344EC3">
        <w:rPr>
          <w:rFonts w:ascii="Arial" w:hAnsi="Arial"/>
          <w:b/>
          <w:bCs/>
          <w:sz w:val="20"/>
          <w:szCs w:val="20"/>
          <w:lang w:eastAsia="en-GB"/>
        </w:rPr>
        <w:t>RDER</w:t>
      </w:r>
      <w:r>
        <w:rPr>
          <w:rFonts w:ascii="Arial" w:hAnsi="Arial"/>
          <w:sz w:val="20"/>
          <w:szCs w:val="20"/>
          <w:lang w:eastAsia="en-GB"/>
        </w:rPr>
        <w:t>"</w:t>
      </w:r>
      <w:r w:rsidRPr="00344EC3">
        <w:rPr>
          <w:rFonts w:ascii="Arial" w:hAnsi="Arial"/>
          <w:sz w:val="20"/>
          <w:szCs w:val="20"/>
          <w:lang w:eastAsia="en-GB"/>
        </w:rPr>
        <w:t xml:space="preserve">), OR (II) PERSONS WHO FALL WITHIN ARTICLE 49(2)(A) TO (D) OF THE </w:t>
      </w:r>
      <w:r>
        <w:rPr>
          <w:rFonts w:ascii="Arial" w:hAnsi="Arial"/>
          <w:sz w:val="20"/>
          <w:szCs w:val="20"/>
          <w:lang w:eastAsia="en-GB"/>
        </w:rPr>
        <w:t>O</w:t>
      </w:r>
      <w:r w:rsidRPr="00344EC3">
        <w:rPr>
          <w:rFonts w:ascii="Arial" w:hAnsi="Arial"/>
          <w:sz w:val="20"/>
          <w:szCs w:val="20"/>
          <w:lang w:eastAsia="en-GB"/>
        </w:rPr>
        <w:t xml:space="preserve">RDER, OR (C) PERSONS TO WHOM IT MAY OTHERWISE BE LAWFULLY COMMUNICATED (ALL SUCH PERSONS REFERRED TO IN (A), (B) AND (C) ABOVE TOGETHER BEING REFERRED TO AS </w:t>
      </w:r>
      <w:r>
        <w:rPr>
          <w:rFonts w:ascii="Arial" w:hAnsi="Arial"/>
          <w:sz w:val="20"/>
          <w:szCs w:val="20"/>
          <w:lang w:eastAsia="en-GB"/>
        </w:rPr>
        <w:t>"</w:t>
      </w:r>
      <w:r w:rsidRPr="009F00E5">
        <w:rPr>
          <w:rFonts w:ascii="Arial" w:hAnsi="Arial"/>
          <w:b/>
          <w:sz w:val="20"/>
          <w:szCs w:val="20"/>
          <w:lang w:eastAsia="en-GB"/>
        </w:rPr>
        <w:t>R</w:t>
      </w:r>
      <w:r w:rsidRPr="00344EC3">
        <w:rPr>
          <w:rFonts w:ascii="Arial" w:hAnsi="Arial"/>
          <w:b/>
          <w:bCs/>
          <w:sz w:val="20"/>
          <w:szCs w:val="20"/>
          <w:lang w:eastAsia="en-GB"/>
        </w:rPr>
        <w:t xml:space="preserve">ELEVANT </w:t>
      </w:r>
      <w:r>
        <w:rPr>
          <w:rFonts w:ascii="Arial" w:hAnsi="Arial"/>
          <w:b/>
          <w:bCs/>
          <w:sz w:val="20"/>
          <w:szCs w:val="20"/>
          <w:lang w:eastAsia="en-GB"/>
        </w:rPr>
        <w:t>P</w:t>
      </w:r>
      <w:r w:rsidRPr="00344EC3">
        <w:rPr>
          <w:rFonts w:ascii="Arial" w:hAnsi="Arial"/>
          <w:b/>
          <w:bCs/>
          <w:sz w:val="20"/>
          <w:szCs w:val="20"/>
          <w:lang w:eastAsia="en-GB"/>
        </w:rPr>
        <w:t>ERSONS</w:t>
      </w:r>
      <w:r>
        <w:rPr>
          <w:rFonts w:ascii="Arial" w:hAnsi="Arial"/>
          <w:sz w:val="20"/>
          <w:szCs w:val="20"/>
          <w:lang w:eastAsia="en-GB"/>
        </w:rPr>
        <w:t>"</w:t>
      </w:r>
      <w:r w:rsidRPr="00344EC3">
        <w:rPr>
          <w:rFonts w:ascii="Arial" w:hAnsi="Arial"/>
          <w:sz w:val="20"/>
          <w:szCs w:val="20"/>
          <w:lang w:eastAsia="en-GB"/>
        </w:rPr>
        <w:t>)</w:t>
      </w:r>
      <w:r>
        <w:rPr>
          <w:rFonts w:ascii="Arial" w:hAnsi="Arial"/>
          <w:sz w:val="20"/>
          <w:szCs w:val="20"/>
          <w:lang w:eastAsia="en-GB"/>
        </w:rPr>
        <w:t>.</w:t>
      </w:r>
      <w:r w:rsidRPr="00344EC3">
        <w:rPr>
          <w:rFonts w:ascii="Arial" w:hAnsi="Arial"/>
          <w:sz w:val="20"/>
          <w:szCs w:val="20"/>
          <w:lang w:eastAsia="en-GB"/>
        </w:rPr>
        <w:t xml:space="preserve"> </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ANY INVESTMENT OR INVESTMENT ACTIVITY TO WHICH THIS ANNOUNCEMENT RELATES IS AVAILABLE ONLY TO RELEVANT PERSONS AND WILL BE ENGAGED IN ONLY WITH RELEVANT PERSONS. THIS ANNOUNCEMENT MUST NOT BE ACTED ON OR RELIED ON BY PERSONS WHO ARE NOT RELEVANT PERSONS. </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THIS ANNOUNCEMENT DOES NOT ITSELF CONSTITUTE AN OFFER FOR SALE OR SUBSCRIPTION OF</w:t>
      </w:r>
      <w:r>
        <w:rPr>
          <w:rFonts w:ascii="Arial" w:hAnsi="Arial"/>
          <w:sz w:val="20"/>
          <w:szCs w:val="20"/>
          <w:lang w:eastAsia="en-GB"/>
        </w:rPr>
        <w:t>,</w:t>
      </w:r>
      <w:r w:rsidRPr="00344EC3">
        <w:rPr>
          <w:rFonts w:ascii="Arial" w:hAnsi="Arial"/>
          <w:sz w:val="20"/>
          <w:szCs w:val="20"/>
          <w:lang w:eastAsia="en-GB"/>
        </w:rPr>
        <w:t xml:space="preserve"> </w:t>
      </w:r>
      <w:r>
        <w:rPr>
          <w:rFonts w:ascii="Arial" w:hAnsi="Arial"/>
          <w:sz w:val="20"/>
          <w:szCs w:val="20"/>
          <w:lang w:eastAsia="en-GB"/>
        </w:rPr>
        <w:t xml:space="preserve">OR THE SOLICITATION OF AN OFFER TO ACQUIRE OR SUBSCRIBE FOR, </w:t>
      </w:r>
      <w:r w:rsidRPr="00344EC3">
        <w:rPr>
          <w:rFonts w:ascii="Arial" w:hAnsi="Arial"/>
          <w:sz w:val="20"/>
          <w:szCs w:val="20"/>
          <w:lang w:eastAsia="en-GB"/>
        </w:rPr>
        <w:t>ANY SECURITIES IN THE COMPANY.</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PERSONS DISTRIBUTING THIS ANNOUNCEMENT MUST SATISFY THEMSELVES THAT IT IS LAWFUL TO DO SO. EACH PLACEE SHOULD CONSULT WITH ITS OWN ADVISERS AS TO LEGAL, TAX, BUSINESS AND RELATED ASPECTS OF AN INVESTMENT IN THE PLACING SHARES.</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THE PLACING SHARES HAVE NOT BEEN</w:t>
      </w:r>
      <w:r>
        <w:rPr>
          <w:rFonts w:ascii="Arial" w:hAnsi="Arial"/>
          <w:sz w:val="20"/>
          <w:szCs w:val="20"/>
          <w:lang w:eastAsia="en-GB"/>
        </w:rPr>
        <w:t>,</w:t>
      </w:r>
      <w:r w:rsidRPr="00344EC3">
        <w:rPr>
          <w:rFonts w:ascii="Arial" w:hAnsi="Arial"/>
          <w:sz w:val="20"/>
          <w:szCs w:val="20"/>
          <w:lang w:eastAsia="en-GB"/>
        </w:rPr>
        <w:t xml:space="preserve"> AND WILL NOT BE</w:t>
      </w:r>
      <w:r>
        <w:rPr>
          <w:rFonts w:ascii="Arial" w:hAnsi="Arial"/>
          <w:sz w:val="20"/>
          <w:szCs w:val="20"/>
          <w:lang w:eastAsia="en-GB"/>
        </w:rPr>
        <w:t>,</w:t>
      </w:r>
      <w:r w:rsidRPr="00344EC3">
        <w:rPr>
          <w:rFonts w:ascii="Arial" w:hAnsi="Arial"/>
          <w:sz w:val="20"/>
          <w:szCs w:val="20"/>
          <w:lang w:eastAsia="en-GB"/>
        </w:rPr>
        <w:t xml:space="preserve"> REGISTERED UNDER THE</w:t>
      </w:r>
      <w:r>
        <w:rPr>
          <w:rFonts w:ascii="Arial" w:hAnsi="Arial"/>
          <w:sz w:val="20"/>
          <w:szCs w:val="20"/>
          <w:lang w:eastAsia="en-GB"/>
        </w:rPr>
        <w:t xml:space="preserve"> </w:t>
      </w:r>
      <w:r w:rsidRPr="00344EC3">
        <w:rPr>
          <w:rFonts w:ascii="Arial" w:hAnsi="Arial"/>
          <w:sz w:val="20"/>
          <w:szCs w:val="20"/>
          <w:lang w:eastAsia="en-GB"/>
        </w:rPr>
        <w:t>U</w:t>
      </w:r>
      <w:r>
        <w:rPr>
          <w:rFonts w:ascii="Arial" w:hAnsi="Arial"/>
          <w:sz w:val="20"/>
          <w:szCs w:val="20"/>
          <w:lang w:eastAsia="en-GB"/>
        </w:rPr>
        <w:t xml:space="preserve">NITED </w:t>
      </w:r>
      <w:r w:rsidRPr="00344EC3">
        <w:rPr>
          <w:rFonts w:ascii="Arial" w:hAnsi="Arial"/>
          <w:sz w:val="20"/>
          <w:szCs w:val="20"/>
          <w:lang w:eastAsia="en-GB"/>
        </w:rPr>
        <w:t>S</w:t>
      </w:r>
      <w:r>
        <w:rPr>
          <w:rFonts w:ascii="Arial" w:hAnsi="Arial"/>
          <w:sz w:val="20"/>
          <w:szCs w:val="20"/>
          <w:lang w:eastAsia="en-GB"/>
        </w:rPr>
        <w:t>TATES</w:t>
      </w:r>
      <w:r w:rsidRPr="00344EC3">
        <w:rPr>
          <w:rFonts w:ascii="Arial" w:hAnsi="Arial"/>
          <w:sz w:val="20"/>
          <w:szCs w:val="20"/>
          <w:lang w:eastAsia="en-GB"/>
        </w:rPr>
        <w:t xml:space="preserve"> SECURITIES ACT OF 1933, AS AMENDED (THE </w:t>
      </w:r>
      <w:r>
        <w:rPr>
          <w:rFonts w:ascii="Arial" w:hAnsi="Arial"/>
          <w:sz w:val="20"/>
          <w:szCs w:val="20"/>
          <w:lang w:eastAsia="en-GB"/>
        </w:rPr>
        <w:t>"</w:t>
      </w:r>
      <w:r w:rsidRPr="00344EC3">
        <w:rPr>
          <w:rFonts w:ascii="Arial" w:hAnsi="Arial"/>
          <w:b/>
          <w:sz w:val="20"/>
          <w:szCs w:val="20"/>
          <w:lang w:eastAsia="en-GB"/>
        </w:rPr>
        <w:t>SECURITIES ACT</w:t>
      </w:r>
      <w:r>
        <w:rPr>
          <w:rFonts w:ascii="Arial" w:hAnsi="Arial"/>
          <w:sz w:val="20"/>
          <w:szCs w:val="20"/>
          <w:lang w:eastAsia="en-GB"/>
        </w:rPr>
        <w:t>"</w:t>
      </w:r>
      <w:r w:rsidRPr="00344EC3">
        <w:rPr>
          <w:rFonts w:ascii="Arial" w:hAnsi="Arial"/>
          <w:sz w:val="20"/>
          <w:szCs w:val="20"/>
          <w:lang w:eastAsia="en-GB"/>
        </w:rPr>
        <w:t xml:space="preserve">), OR UNDER THE SECURITIES LAWS OF, OR WITH ANY SECURITIES REGULATORY AUTHORITY OF, ANY STATE OR OTHER JURISDICTION OF THE UNITED STATES, AND MAY NOT BE OFFERED, SOLD OR TRANSFERRED, DIRECTLY OR INDIRECTLY, IN OR INTO THE UNITED STATES ABSENT REGISTRATION UNDER THE SECURITIES ACT OR PURSUANT TO AN AVAILABLE EXEMPTION FROM, OR IN A TRANSACTION NOT SUBJECT TO, THE REGISTRATION REQUIREMENTS OF THE SECURITIES ACT AND IN COMPLIANCE WITH ANY APPLICABLE SECURITIES LAWS OF ANY STATE OR OTHER JURISDICTION OF THE UNITED STATES. THE PLACING IS BEING MADE </w:t>
      </w:r>
      <w:r>
        <w:rPr>
          <w:rFonts w:ascii="Arial" w:hAnsi="Arial"/>
          <w:sz w:val="20"/>
          <w:szCs w:val="20"/>
          <w:lang w:eastAsia="en-GB"/>
        </w:rPr>
        <w:t xml:space="preserve">(A) </w:t>
      </w:r>
      <w:r w:rsidRPr="00344EC3">
        <w:rPr>
          <w:rFonts w:ascii="Arial" w:hAnsi="Arial"/>
          <w:sz w:val="20"/>
          <w:szCs w:val="20"/>
          <w:lang w:eastAsia="en-GB"/>
        </w:rPr>
        <w:t xml:space="preserve">OUTSIDE THE UNITED STATES IN OFFSHORE TRANSACTIONS </w:t>
      </w:r>
      <w:r>
        <w:rPr>
          <w:rFonts w:ascii="Arial" w:hAnsi="Arial"/>
          <w:sz w:val="20"/>
          <w:szCs w:val="20"/>
          <w:lang w:eastAsia="en-GB"/>
        </w:rPr>
        <w:t>AS DEFINED IN</w:t>
      </w:r>
      <w:r w:rsidRPr="00344EC3">
        <w:rPr>
          <w:rFonts w:ascii="Arial" w:hAnsi="Arial"/>
          <w:sz w:val="20"/>
          <w:szCs w:val="20"/>
          <w:lang w:eastAsia="en-GB"/>
        </w:rPr>
        <w:t xml:space="preserve">, AND </w:t>
      </w:r>
      <w:r>
        <w:rPr>
          <w:rFonts w:ascii="Arial" w:hAnsi="Arial"/>
          <w:sz w:val="20"/>
          <w:szCs w:val="20"/>
          <w:lang w:eastAsia="en-GB"/>
        </w:rPr>
        <w:t>PURSUANT TO</w:t>
      </w:r>
      <w:r w:rsidRPr="00344EC3">
        <w:rPr>
          <w:rFonts w:ascii="Arial" w:hAnsi="Arial"/>
          <w:sz w:val="20"/>
          <w:szCs w:val="20"/>
          <w:lang w:eastAsia="en-GB"/>
        </w:rPr>
        <w:t>, REGULATION S UNDER THE SECURITIES ACT</w:t>
      </w:r>
      <w:r w:rsidRPr="00430F0A">
        <w:t xml:space="preserve"> </w:t>
      </w:r>
      <w:r w:rsidRPr="00430F0A">
        <w:rPr>
          <w:rFonts w:ascii="Arial" w:hAnsi="Arial"/>
          <w:sz w:val="20"/>
          <w:szCs w:val="20"/>
          <w:lang w:eastAsia="en-GB"/>
        </w:rPr>
        <w:t xml:space="preserve">AND (B) IN THE UNITED STATES ONLY TO PERSONS REASONABLY BELIEVED TO BE “QUALIFIED INSTITUTIONAL BUYERS” IN TRANSACTIONS NOT INVOLVING ANY “PUBLIC OFFERING” WITHIN THE MEANING OF SECTION 4(A)(2) OF THE SECURITIES ACT </w:t>
      </w:r>
      <w:r>
        <w:rPr>
          <w:rFonts w:ascii="Arial" w:hAnsi="Arial"/>
          <w:sz w:val="20"/>
          <w:szCs w:val="20"/>
          <w:lang w:eastAsia="en-GB"/>
        </w:rPr>
        <w:t xml:space="preserve">PURSUANT TO AN EXEMPTION FROM THE REGISTRATION REQUIREMENTS OF THE SECURITIES ACT </w:t>
      </w:r>
      <w:r w:rsidRPr="00430F0A">
        <w:rPr>
          <w:rFonts w:ascii="Arial" w:hAnsi="Arial"/>
          <w:sz w:val="20"/>
          <w:szCs w:val="20"/>
          <w:lang w:eastAsia="en-GB"/>
        </w:rPr>
        <w:t>AND/OR PURSUANT TO AN</w:t>
      </w:r>
      <w:r>
        <w:rPr>
          <w:rFonts w:ascii="Arial" w:hAnsi="Arial"/>
          <w:sz w:val="20"/>
          <w:szCs w:val="20"/>
          <w:lang w:eastAsia="en-GB"/>
        </w:rPr>
        <w:t>OTHER</w:t>
      </w:r>
      <w:r w:rsidRPr="00430F0A">
        <w:rPr>
          <w:rFonts w:ascii="Arial" w:hAnsi="Arial"/>
          <w:sz w:val="20"/>
          <w:szCs w:val="20"/>
          <w:lang w:eastAsia="en-GB"/>
        </w:rPr>
        <w:t xml:space="preserve"> EXEMPTION FROM, OR IN A TRANSACTION NOT SUBJECT TO, THE REGISTRATION REQUIREMENTS OF THE SECURITIES ACT</w:t>
      </w:r>
      <w:r w:rsidRPr="00344EC3">
        <w:rPr>
          <w:rFonts w:ascii="Arial" w:hAnsi="Arial"/>
          <w:sz w:val="20"/>
          <w:szCs w:val="20"/>
          <w:lang w:eastAsia="en-GB"/>
        </w:rPr>
        <w:t>. NO PUBLIC OFFERING OF THE SHARES REFERRED TO IN THIS ANNOUNCEMENT IS BEING MADE IN THE UNITED KINGDOM, THE UNITED STATES</w:t>
      </w:r>
      <w:r>
        <w:rPr>
          <w:rFonts w:ascii="Arial" w:hAnsi="Arial"/>
          <w:sz w:val="20"/>
          <w:szCs w:val="20"/>
          <w:lang w:eastAsia="en-GB"/>
        </w:rPr>
        <w:t>,</w:t>
      </w:r>
      <w:r w:rsidRPr="00344EC3">
        <w:rPr>
          <w:rFonts w:ascii="Arial" w:hAnsi="Arial"/>
          <w:sz w:val="20"/>
          <w:szCs w:val="20"/>
          <w:lang w:eastAsia="en-GB"/>
        </w:rPr>
        <w:t xml:space="preserve"> ANY</w:t>
      </w:r>
      <w:r>
        <w:rPr>
          <w:rFonts w:ascii="Arial" w:hAnsi="Arial"/>
          <w:sz w:val="20"/>
          <w:szCs w:val="20"/>
          <w:lang w:eastAsia="en-GB"/>
        </w:rPr>
        <w:t xml:space="preserve"> OTHER</w:t>
      </w:r>
      <w:r w:rsidRPr="00344EC3">
        <w:rPr>
          <w:rFonts w:ascii="Arial" w:hAnsi="Arial"/>
          <w:sz w:val="20"/>
          <w:szCs w:val="20"/>
          <w:lang w:eastAsia="en-GB"/>
        </w:rPr>
        <w:t xml:space="preserve"> RESTRICTED TERRITORY </w:t>
      </w:r>
      <w:r>
        <w:rPr>
          <w:rFonts w:ascii="Arial" w:hAnsi="Arial"/>
          <w:sz w:val="20"/>
          <w:szCs w:val="20"/>
          <w:lang w:eastAsia="en-GB"/>
        </w:rPr>
        <w:t xml:space="preserve">(AS DEFINED BELOW) </w:t>
      </w:r>
      <w:r w:rsidRPr="00344EC3">
        <w:rPr>
          <w:rFonts w:ascii="Arial" w:hAnsi="Arial"/>
          <w:sz w:val="20"/>
          <w:szCs w:val="20"/>
          <w:lang w:eastAsia="en-GB"/>
        </w:rPr>
        <w:t>OR ELSEWHERE.</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This Announcement is for information only and does not itself constitute or form part of an offer to sell or issue or the solicitation of an offer to buy or subscribe for securities referred to herein in any jurisdiction including, without limitation, the United States or any Restricted Territory (as defined below) or in any jurisdiction where such offer or solicitation is unlawful. </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This Announcement, and the information contained herein, is not for release, publication or distribution, directly or indirectly, to persons in the United States, Australia, Canada, the Republic of South Africa or Japan or in any jurisdiction in which such publication or distribution is unlawful (each a </w:t>
      </w:r>
      <w:r>
        <w:rPr>
          <w:rFonts w:ascii="Arial" w:hAnsi="Arial"/>
          <w:sz w:val="20"/>
          <w:szCs w:val="20"/>
          <w:lang w:eastAsia="en-GB"/>
        </w:rPr>
        <w:t>"</w:t>
      </w:r>
      <w:r w:rsidRPr="00344EC3">
        <w:rPr>
          <w:rFonts w:ascii="Arial" w:hAnsi="Arial"/>
          <w:b/>
          <w:bCs/>
          <w:sz w:val="20"/>
          <w:szCs w:val="20"/>
          <w:lang w:eastAsia="en-GB"/>
        </w:rPr>
        <w:t>Restricted Territory</w:t>
      </w:r>
      <w:r>
        <w:rPr>
          <w:rFonts w:ascii="Arial" w:hAnsi="Arial"/>
          <w:sz w:val="20"/>
          <w:szCs w:val="20"/>
          <w:lang w:eastAsia="en-GB"/>
        </w:rPr>
        <w:t>"</w:t>
      </w:r>
      <w:r w:rsidRPr="00344EC3">
        <w:rPr>
          <w:rFonts w:ascii="Arial" w:hAnsi="Arial"/>
          <w:sz w:val="20"/>
          <w:szCs w:val="20"/>
          <w:lang w:eastAsia="en-GB"/>
        </w:rPr>
        <w:t>). The distribution of this Announcement and the Placing and/or the offer or sale of the Placing Shares in certain jurisdictions may be restricted by law. No actio</w:t>
      </w:r>
      <w:r>
        <w:rPr>
          <w:rFonts w:ascii="Arial" w:hAnsi="Arial"/>
          <w:sz w:val="20"/>
          <w:szCs w:val="20"/>
          <w:lang w:eastAsia="en-GB"/>
        </w:rPr>
        <w:t xml:space="preserve">n has been taken by the Company, Investec, </w:t>
      </w:r>
      <w:r w:rsidRPr="00344EC3">
        <w:rPr>
          <w:rFonts w:ascii="Arial" w:hAnsi="Arial"/>
          <w:sz w:val="20"/>
          <w:szCs w:val="20"/>
          <w:lang w:eastAsia="en-GB"/>
        </w:rPr>
        <w:t xml:space="preserve">any of </w:t>
      </w:r>
      <w:r>
        <w:rPr>
          <w:rFonts w:ascii="Arial" w:hAnsi="Arial"/>
          <w:sz w:val="20"/>
          <w:szCs w:val="20"/>
          <w:lang w:eastAsia="en-GB"/>
        </w:rPr>
        <w:t xml:space="preserve">their respective </w:t>
      </w:r>
      <w:r w:rsidRPr="00344EC3">
        <w:rPr>
          <w:rFonts w:ascii="Arial" w:hAnsi="Arial"/>
          <w:sz w:val="20"/>
          <w:szCs w:val="20"/>
          <w:lang w:eastAsia="en-GB"/>
        </w:rPr>
        <w:t>Affiliates or any</w:t>
      </w:r>
      <w:r>
        <w:rPr>
          <w:rFonts w:ascii="Arial" w:hAnsi="Arial"/>
          <w:sz w:val="20"/>
          <w:szCs w:val="20"/>
          <w:lang w:eastAsia="en-GB"/>
        </w:rPr>
        <w:t xml:space="preserve"> person acting on its or their behalf </w:t>
      </w:r>
      <w:r w:rsidRPr="00344EC3">
        <w:rPr>
          <w:rFonts w:ascii="Arial" w:hAnsi="Arial"/>
          <w:sz w:val="20"/>
          <w:szCs w:val="20"/>
          <w:lang w:eastAsia="en-GB"/>
        </w:rPr>
        <w:t xml:space="preserve">which would permit an offer of the Placing Shares or possession or distribution of this Announcement or any other offering or publicity material relating to such Placing Shares in any jurisdiction where action for that purpose is required. </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Persons distributing any part of this Announcement must satisfy themselves that it is lawful to do so. Persons (including, without limitation, nominees and trustees) who have a contractual or other legal obligation to forward a copy of this Announcement should seek appropriate advice before taking any such action. Persons into whose possession this Announcement comes are required by the Company </w:t>
      </w:r>
      <w:r>
        <w:rPr>
          <w:rFonts w:ascii="Arial" w:hAnsi="Arial"/>
          <w:sz w:val="20"/>
          <w:szCs w:val="20"/>
          <w:lang w:eastAsia="en-GB"/>
        </w:rPr>
        <w:t>and Investec</w:t>
      </w:r>
      <w:r w:rsidRPr="00344EC3">
        <w:rPr>
          <w:rFonts w:ascii="Arial" w:hAnsi="Arial"/>
          <w:sz w:val="20"/>
          <w:szCs w:val="20"/>
          <w:lang w:eastAsia="en-GB"/>
        </w:rPr>
        <w:t xml:space="preserve"> to inform themselves about, and to observe, any such restrictions.</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All offers of the Placing Shares will be made pursuant to an exemption under the Prospectus Regulation from the requirement to produce a prospectus. This Announcement is being distributed and communicated to persons in the UK only in circumstances to which section 21(1) of the Financial Services and Markets Act 2000, as amended (</w:t>
      </w:r>
      <w:r>
        <w:rPr>
          <w:rFonts w:ascii="Arial" w:hAnsi="Arial"/>
          <w:sz w:val="20"/>
          <w:szCs w:val="20"/>
          <w:lang w:eastAsia="en-GB"/>
        </w:rPr>
        <w:t>"</w:t>
      </w:r>
      <w:r w:rsidRPr="00344EC3">
        <w:rPr>
          <w:rFonts w:ascii="Arial" w:hAnsi="Arial"/>
          <w:b/>
          <w:bCs/>
          <w:sz w:val="20"/>
          <w:szCs w:val="20"/>
          <w:lang w:eastAsia="en-GB"/>
        </w:rPr>
        <w:t>FSMA</w:t>
      </w:r>
      <w:r>
        <w:rPr>
          <w:rFonts w:ascii="Arial" w:hAnsi="Arial"/>
          <w:sz w:val="20"/>
          <w:szCs w:val="20"/>
          <w:lang w:eastAsia="en-GB"/>
        </w:rPr>
        <w:t>"</w:t>
      </w:r>
      <w:r w:rsidRPr="00344EC3">
        <w:rPr>
          <w:rFonts w:ascii="Arial" w:hAnsi="Arial"/>
          <w:sz w:val="20"/>
          <w:szCs w:val="20"/>
          <w:lang w:eastAsia="en-GB"/>
        </w:rPr>
        <w:t>) does not apply.</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The Placing has not been approved and will not be approved or disapproved by the U.S. Securities and Exchange Commission, any </w:t>
      </w:r>
      <w:r>
        <w:rPr>
          <w:rFonts w:ascii="Arial" w:hAnsi="Arial"/>
          <w:sz w:val="20"/>
          <w:szCs w:val="20"/>
          <w:lang w:eastAsia="en-GB"/>
        </w:rPr>
        <w:t>S</w:t>
      </w:r>
      <w:r w:rsidRPr="00344EC3">
        <w:rPr>
          <w:rFonts w:ascii="Arial" w:hAnsi="Arial"/>
          <w:sz w:val="20"/>
          <w:szCs w:val="20"/>
          <w:lang w:eastAsia="en-GB"/>
        </w:rPr>
        <w:t>tate securities commission or any other regulatory authority in the United States, nor have any of the foregoing authorities passed upon or endorsed the merits of the Placing or the accuracy or adequacy of this Announcement. Any representation to the contrary is unlawful.</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Subject to certain exceptions, the securities referred to in this Announcement may not be offered or sold in </w:t>
      </w:r>
      <w:r>
        <w:rPr>
          <w:rFonts w:ascii="Arial" w:hAnsi="Arial"/>
          <w:sz w:val="20"/>
          <w:szCs w:val="20"/>
          <w:lang w:eastAsia="en-GB"/>
        </w:rPr>
        <w:t xml:space="preserve">the United States or in </w:t>
      </w:r>
      <w:r w:rsidRPr="00344EC3">
        <w:rPr>
          <w:rFonts w:ascii="Arial" w:hAnsi="Arial"/>
          <w:sz w:val="20"/>
          <w:szCs w:val="20"/>
          <w:lang w:eastAsia="en-GB"/>
        </w:rPr>
        <w:t xml:space="preserve">any </w:t>
      </w:r>
      <w:r>
        <w:rPr>
          <w:rFonts w:ascii="Arial" w:hAnsi="Arial"/>
          <w:sz w:val="20"/>
          <w:szCs w:val="20"/>
          <w:lang w:eastAsia="en-GB"/>
        </w:rPr>
        <w:t xml:space="preserve">other </w:t>
      </w:r>
      <w:r w:rsidRPr="00344EC3">
        <w:rPr>
          <w:rFonts w:ascii="Arial" w:hAnsi="Arial"/>
          <w:sz w:val="20"/>
          <w:szCs w:val="20"/>
          <w:lang w:eastAsia="en-GB"/>
        </w:rPr>
        <w:t>Restricted Territory or to, or for the account or benefit of, a citizen or resident, or a corporation, partnership or other entity created or organised in or under the laws of a</w:t>
      </w:r>
      <w:r>
        <w:rPr>
          <w:rFonts w:ascii="Arial" w:hAnsi="Arial"/>
          <w:sz w:val="20"/>
          <w:szCs w:val="20"/>
          <w:lang w:eastAsia="en-GB"/>
        </w:rPr>
        <w:t>ny other</w:t>
      </w:r>
      <w:r w:rsidRPr="00344EC3">
        <w:rPr>
          <w:rFonts w:ascii="Arial" w:hAnsi="Arial"/>
          <w:sz w:val="20"/>
          <w:szCs w:val="20"/>
          <w:lang w:eastAsia="en-GB"/>
        </w:rPr>
        <w:t xml:space="preserve"> Restricted Territory.</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This Announcement has been issued by, and is the sole responsibility of, the Company. No representation or warranty, express or implied, is or will be made as to, or in relation to, and no responsibility or liability is or will be accepted by</w:t>
      </w:r>
      <w:r w:rsidRPr="006F531C">
        <w:rPr>
          <w:rFonts w:ascii="Arial" w:hAnsi="Arial"/>
          <w:sz w:val="20"/>
          <w:szCs w:val="20"/>
          <w:lang w:eastAsia="en-GB"/>
        </w:rPr>
        <w:t xml:space="preserve"> </w:t>
      </w:r>
      <w:r>
        <w:rPr>
          <w:rFonts w:ascii="Arial" w:hAnsi="Arial"/>
          <w:sz w:val="20"/>
          <w:szCs w:val="20"/>
          <w:lang w:eastAsia="en-GB"/>
        </w:rPr>
        <w:t xml:space="preserve">Investec, </w:t>
      </w:r>
      <w:r w:rsidRPr="00344EC3">
        <w:rPr>
          <w:rFonts w:ascii="Arial" w:hAnsi="Arial"/>
          <w:sz w:val="20"/>
          <w:szCs w:val="20"/>
          <w:lang w:eastAsia="en-GB"/>
        </w:rPr>
        <w:t>any of its Affiliates or any</w:t>
      </w:r>
      <w:r>
        <w:rPr>
          <w:rFonts w:ascii="Arial" w:hAnsi="Arial"/>
          <w:sz w:val="20"/>
          <w:szCs w:val="20"/>
          <w:lang w:eastAsia="en-GB"/>
        </w:rPr>
        <w:t xml:space="preserve"> person acting on its or their behalf</w:t>
      </w:r>
      <w:r w:rsidRPr="00344EC3">
        <w:rPr>
          <w:rFonts w:ascii="Arial" w:hAnsi="Arial"/>
          <w:sz w:val="20"/>
          <w:szCs w:val="20"/>
          <w:lang w:eastAsia="en-GB"/>
        </w:rPr>
        <w:t xml:space="preserve"> as to or in relation to, the accuracy or completeness of this Announcement or any other written or oral information made available to or publicly available to any party or its advisers, and any liability therefore is expressly disclaimed.</w:t>
      </w:r>
    </w:p>
    <w:p w:rsidR="00F0355A" w:rsidRPr="00344EC3" w:rsidRDefault="00F0355A" w:rsidP="00F0355A">
      <w:pPr>
        <w:shd w:val="clear" w:color="auto" w:fill="FFFFFF"/>
        <w:spacing w:after="225"/>
        <w:jc w:val="both"/>
        <w:rPr>
          <w:rFonts w:ascii="Arial" w:hAnsi="Arial"/>
          <w:sz w:val="20"/>
          <w:szCs w:val="20"/>
          <w:lang w:eastAsia="en-GB"/>
        </w:rPr>
      </w:pPr>
      <w:r>
        <w:rPr>
          <w:rFonts w:ascii="Arial" w:hAnsi="Arial"/>
          <w:sz w:val="20"/>
          <w:szCs w:val="20"/>
          <w:lang w:eastAsia="en-GB"/>
        </w:rPr>
        <w:t>Investec is</w:t>
      </w:r>
      <w:r w:rsidRPr="00344EC3">
        <w:rPr>
          <w:rFonts w:ascii="Arial" w:hAnsi="Arial"/>
          <w:sz w:val="20"/>
          <w:szCs w:val="20"/>
          <w:lang w:eastAsia="en-GB"/>
        </w:rPr>
        <w:t xml:space="preserve"> acting exclusively for the Company and no-one else in connection with the Placing and </w:t>
      </w:r>
      <w:r>
        <w:rPr>
          <w:rFonts w:ascii="Arial" w:hAnsi="Arial"/>
          <w:sz w:val="20"/>
          <w:szCs w:val="20"/>
          <w:lang w:eastAsia="en-GB"/>
        </w:rPr>
        <w:t>is</w:t>
      </w:r>
      <w:r w:rsidRPr="00344EC3">
        <w:rPr>
          <w:rFonts w:ascii="Arial" w:hAnsi="Arial"/>
          <w:sz w:val="20"/>
          <w:szCs w:val="20"/>
          <w:lang w:eastAsia="en-GB"/>
        </w:rPr>
        <w:t xml:space="preserve"> not, and will not be, responsible to anyone (including the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other than the Company for providing the protections afforded to </w:t>
      </w:r>
      <w:r>
        <w:rPr>
          <w:rFonts w:ascii="Arial" w:hAnsi="Arial"/>
          <w:sz w:val="20"/>
          <w:szCs w:val="20"/>
          <w:lang w:eastAsia="en-GB"/>
        </w:rPr>
        <w:t>its</w:t>
      </w:r>
      <w:r w:rsidRPr="00344EC3">
        <w:rPr>
          <w:rFonts w:ascii="Arial" w:hAnsi="Arial"/>
          <w:sz w:val="20"/>
          <w:szCs w:val="20"/>
          <w:lang w:eastAsia="en-GB"/>
        </w:rPr>
        <w:t xml:space="preserve"> clients nor for providing advice in relation to the Placing and/or any other matter referred to in this Announcement.</w:t>
      </w:r>
    </w:p>
    <w:p w:rsidR="00F0355A" w:rsidRPr="00344EC3" w:rsidRDefault="00F0355A" w:rsidP="00F0355A">
      <w:pPr>
        <w:shd w:val="clear" w:color="auto" w:fill="FFFFFF"/>
        <w:spacing w:after="225"/>
        <w:jc w:val="both"/>
        <w:rPr>
          <w:rFonts w:ascii="Arial" w:hAnsi="Arial"/>
          <w:sz w:val="20"/>
          <w:szCs w:val="20"/>
          <w:lang w:eastAsia="en-GB"/>
        </w:rPr>
      </w:pPr>
      <w:r>
        <w:rPr>
          <w:rFonts w:ascii="Arial" w:hAnsi="Arial"/>
          <w:sz w:val="20"/>
          <w:szCs w:val="20"/>
          <w:lang w:eastAsia="en-GB"/>
        </w:rPr>
        <w:t xml:space="preserve">Neither the Company, Investec, </w:t>
      </w:r>
      <w:r w:rsidRPr="00344EC3">
        <w:rPr>
          <w:rFonts w:ascii="Arial" w:hAnsi="Arial"/>
          <w:sz w:val="20"/>
          <w:szCs w:val="20"/>
          <w:lang w:eastAsia="en-GB"/>
        </w:rPr>
        <w:t xml:space="preserve">any of </w:t>
      </w:r>
      <w:r>
        <w:rPr>
          <w:rFonts w:ascii="Arial" w:hAnsi="Arial"/>
          <w:sz w:val="20"/>
          <w:szCs w:val="20"/>
          <w:lang w:eastAsia="en-GB"/>
        </w:rPr>
        <w:t>their</w:t>
      </w:r>
      <w:r w:rsidRPr="00344EC3">
        <w:rPr>
          <w:rFonts w:ascii="Arial" w:hAnsi="Arial"/>
          <w:sz w:val="20"/>
          <w:szCs w:val="20"/>
          <w:lang w:eastAsia="en-GB"/>
        </w:rPr>
        <w:t xml:space="preserve"> Affiliates </w:t>
      </w:r>
      <w:r>
        <w:rPr>
          <w:rFonts w:ascii="Arial" w:hAnsi="Arial"/>
          <w:sz w:val="20"/>
          <w:szCs w:val="20"/>
          <w:lang w:eastAsia="en-GB"/>
        </w:rPr>
        <w:t>n</w:t>
      </w:r>
      <w:r w:rsidRPr="00344EC3">
        <w:rPr>
          <w:rFonts w:ascii="Arial" w:hAnsi="Arial"/>
          <w:sz w:val="20"/>
          <w:szCs w:val="20"/>
          <w:lang w:eastAsia="en-GB"/>
        </w:rPr>
        <w:t>or any</w:t>
      </w:r>
      <w:r>
        <w:rPr>
          <w:rFonts w:ascii="Arial" w:hAnsi="Arial"/>
          <w:sz w:val="20"/>
          <w:szCs w:val="20"/>
          <w:lang w:eastAsia="en-GB"/>
        </w:rPr>
        <w:t xml:space="preserve"> person acting on its or their behalf </w:t>
      </w:r>
      <w:r w:rsidRPr="00344EC3">
        <w:rPr>
          <w:rFonts w:ascii="Arial" w:hAnsi="Arial"/>
          <w:sz w:val="20"/>
          <w:szCs w:val="20"/>
          <w:lang w:eastAsia="en-GB"/>
        </w:rPr>
        <w:t xml:space="preserve">makes any representation or warranty, express or implied to any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regarding any investment in the securities referred to in this Announcement under the laws applicable to such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should consult its own advisers as to the legal, tax, business, financial and related aspects of an investment in the Placing Shares.</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b/>
          <w:bCs/>
          <w:sz w:val="20"/>
          <w:szCs w:val="20"/>
          <w:lang w:eastAsia="en-GB"/>
        </w:rPr>
        <w:t xml:space="preserve">By participating in the Placing, </w:t>
      </w:r>
      <w:proofErr w:type="spellStart"/>
      <w:r w:rsidRPr="00344EC3">
        <w:rPr>
          <w:rFonts w:ascii="Arial" w:hAnsi="Arial"/>
          <w:b/>
          <w:bCs/>
          <w:sz w:val="20"/>
          <w:szCs w:val="20"/>
          <w:lang w:eastAsia="en-GB"/>
        </w:rPr>
        <w:t>Placees</w:t>
      </w:r>
      <w:proofErr w:type="spellEnd"/>
      <w:r w:rsidRPr="00344EC3">
        <w:rPr>
          <w:rFonts w:ascii="Arial" w:hAnsi="Arial"/>
          <w:b/>
          <w:bCs/>
          <w:sz w:val="20"/>
          <w:szCs w:val="20"/>
          <w:lang w:eastAsia="en-GB"/>
        </w:rPr>
        <w:t xml:space="preserve"> (including individuals, funds or otherwise) by whom or on whose behalf a commitment to </w:t>
      </w:r>
      <w:r>
        <w:rPr>
          <w:rFonts w:ascii="Arial" w:hAnsi="Arial"/>
          <w:b/>
          <w:bCs/>
          <w:sz w:val="20"/>
          <w:szCs w:val="20"/>
          <w:lang w:eastAsia="en-GB"/>
        </w:rPr>
        <w:t>subscribe for</w:t>
      </w:r>
      <w:r w:rsidRPr="00344EC3">
        <w:rPr>
          <w:rFonts w:ascii="Arial" w:hAnsi="Arial"/>
          <w:b/>
          <w:bCs/>
          <w:sz w:val="20"/>
          <w:szCs w:val="20"/>
          <w:lang w:eastAsia="en-GB"/>
        </w:rPr>
        <w:t xml:space="preserve"> Placing Shares has been given will (</w:t>
      </w:r>
      <w:proofErr w:type="spellStart"/>
      <w:r w:rsidRPr="00344EC3">
        <w:rPr>
          <w:rFonts w:ascii="Arial" w:hAnsi="Arial"/>
          <w:b/>
          <w:bCs/>
          <w:sz w:val="20"/>
          <w:szCs w:val="20"/>
          <w:lang w:eastAsia="en-GB"/>
        </w:rPr>
        <w:t>i</w:t>
      </w:r>
      <w:proofErr w:type="spellEnd"/>
      <w:r w:rsidRPr="00344EC3">
        <w:rPr>
          <w:rFonts w:ascii="Arial" w:hAnsi="Arial"/>
          <w:b/>
          <w:bCs/>
          <w:sz w:val="20"/>
          <w:szCs w:val="20"/>
          <w:lang w:eastAsia="en-GB"/>
        </w:rPr>
        <w:t>) be deemed to have read and understood this Announcement, in its entirety; and (ii) be making such offer on the terms and conditions contained in this Appendix, including being deemed to be providing (and shall only be permitted to participate in the Placing on the basis that they have provided) the representations, warranties, acknowledgements and undertakings set out herein</w:t>
      </w:r>
      <w:r w:rsidRPr="00344EC3">
        <w:rPr>
          <w:rFonts w:ascii="Arial" w:hAnsi="Arial"/>
          <w:sz w:val="20"/>
          <w:szCs w:val="20"/>
          <w:lang w:eastAsia="en-GB"/>
        </w:rPr>
        <w:t>.</w:t>
      </w:r>
    </w:p>
    <w:p w:rsidR="00F0355A" w:rsidRPr="00344EC3" w:rsidRDefault="00F0355A" w:rsidP="00F0355A">
      <w:pPr>
        <w:pStyle w:val="Heading3"/>
        <w:rPr>
          <w:rFonts w:ascii="Arial" w:hAnsi="Arial" w:cs="Arial"/>
          <w:sz w:val="20"/>
        </w:rPr>
      </w:pPr>
      <w:r w:rsidRPr="00344EC3">
        <w:rPr>
          <w:rFonts w:ascii="Arial" w:hAnsi="Arial" w:cs="Arial"/>
          <w:sz w:val="20"/>
        </w:rPr>
        <w:t xml:space="preserve">In particular each such </w:t>
      </w:r>
      <w:proofErr w:type="spellStart"/>
      <w:r w:rsidRPr="00344EC3">
        <w:rPr>
          <w:rFonts w:ascii="Arial" w:hAnsi="Arial" w:cs="Arial"/>
          <w:sz w:val="20"/>
        </w:rPr>
        <w:t>Placee</w:t>
      </w:r>
      <w:proofErr w:type="spellEnd"/>
      <w:r w:rsidRPr="00344EC3">
        <w:rPr>
          <w:rFonts w:ascii="Arial" w:hAnsi="Arial" w:cs="Arial"/>
          <w:sz w:val="20"/>
        </w:rPr>
        <w:t xml:space="preserve"> represents, warrants and acknowledges that:</w:t>
      </w:r>
    </w:p>
    <w:p w:rsidR="00F0355A" w:rsidRPr="00344EC3" w:rsidRDefault="00F0355A" w:rsidP="00F0355A">
      <w:pPr>
        <w:pStyle w:val="Heading3"/>
        <w:numPr>
          <w:ilvl w:val="2"/>
          <w:numId w:val="13"/>
        </w:numPr>
        <w:spacing w:before="0" w:beforeAutospacing="0" w:after="220" w:afterAutospacing="0"/>
        <w:jc w:val="both"/>
        <w:rPr>
          <w:rFonts w:ascii="Arial" w:hAnsi="Arial" w:cs="Arial"/>
          <w:sz w:val="20"/>
        </w:rPr>
      </w:pPr>
      <w:r w:rsidRPr="00344EC3">
        <w:rPr>
          <w:rFonts w:ascii="Arial" w:hAnsi="Arial" w:cs="Arial"/>
          <w:sz w:val="20"/>
        </w:rPr>
        <w:t xml:space="preserve">it is a Relevant Person and undertakes that it will </w:t>
      </w:r>
      <w:r>
        <w:rPr>
          <w:rFonts w:ascii="Arial" w:hAnsi="Arial" w:cs="Arial"/>
          <w:sz w:val="20"/>
        </w:rPr>
        <w:t>subscribe for</w:t>
      </w:r>
      <w:r w:rsidRPr="00344EC3">
        <w:rPr>
          <w:rFonts w:ascii="Arial" w:hAnsi="Arial" w:cs="Arial"/>
          <w:sz w:val="20"/>
        </w:rPr>
        <w:t>, hold, manage or dispose of any Placing Shares that are allocated to it for the purposes of its business;</w:t>
      </w:r>
    </w:p>
    <w:p w:rsidR="00F0355A" w:rsidRPr="00344EC3" w:rsidRDefault="00F0355A" w:rsidP="00F0355A">
      <w:pPr>
        <w:pStyle w:val="Heading3"/>
        <w:numPr>
          <w:ilvl w:val="2"/>
          <w:numId w:val="13"/>
        </w:numPr>
        <w:spacing w:before="0" w:beforeAutospacing="0" w:after="220" w:afterAutospacing="0"/>
        <w:jc w:val="both"/>
        <w:rPr>
          <w:rFonts w:ascii="Arial" w:hAnsi="Arial" w:cs="Arial"/>
          <w:sz w:val="20"/>
        </w:rPr>
      </w:pPr>
      <w:r w:rsidRPr="00344EC3">
        <w:rPr>
          <w:rFonts w:ascii="Arial" w:hAnsi="Arial" w:cs="Arial"/>
          <w:sz w:val="20"/>
        </w:rPr>
        <w:t xml:space="preserve">it is and, at the time the Placing Shares are </w:t>
      </w:r>
      <w:r>
        <w:rPr>
          <w:rFonts w:ascii="Arial" w:hAnsi="Arial" w:cs="Arial"/>
          <w:sz w:val="20"/>
        </w:rPr>
        <w:t>subscribed for</w:t>
      </w:r>
      <w:r w:rsidRPr="00344EC3">
        <w:rPr>
          <w:rFonts w:ascii="Arial" w:hAnsi="Arial" w:cs="Arial"/>
          <w:sz w:val="20"/>
        </w:rPr>
        <w:t xml:space="preserve">, will be, </w:t>
      </w:r>
      <w:r>
        <w:rPr>
          <w:rFonts w:ascii="Arial" w:hAnsi="Arial" w:cs="Arial"/>
          <w:sz w:val="20"/>
        </w:rPr>
        <w:t>(</w:t>
      </w:r>
      <w:proofErr w:type="spellStart"/>
      <w:r>
        <w:rPr>
          <w:rFonts w:ascii="Arial" w:hAnsi="Arial" w:cs="Arial"/>
          <w:sz w:val="20"/>
        </w:rPr>
        <w:t>i</w:t>
      </w:r>
      <w:proofErr w:type="spellEnd"/>
      <w:r>
        <w:rPr>
          <w:rFonts w:ascii="Arial" w:hAnsi="Arial" w:cs="Arial"/>
          <w:sz w:val="20"/>
        </w:rPr>
        <w:t xml:space="preserve">) </w:t>
      </w:r>
      <w:r w:rsidRPr="00344EC3">
        <w:rPr>
          <w:rFonts w:ascii="Arial" w:hAnsi="Arial" w:cs="Arial"/>
          <w:sz w:val="20"/>
        </w:rPr>
        <w:t xml:space="preserve">outside the United States and acquiring the Placing Shares in an </w:t>
      </w:r>
      <w:r>
        <w:rPr>
          <w:rFonts w:ascii="Arial" w:hAnsi="Arial" w:cs="Arial"/>
          <w:sz w:val="20"/>
        </w:rPr>
        <w:t>"</w:t>
      </w:r>
      <w:r w:rsidRPr="00344EC3">
        <w:rPr>
          <w:rFonts w:ascii="Arial" w:hAnsi="Arial" w:cs="Arial"/>
          <w:sz w:val="20"/>
        </w:rPr>
        <w:t>offshore transaction</w:t>
      </w:r>
      <w:r>
        <w:rPr>
          <w:rFonts w:ascii="Arial" w:hAnsi="Arial" w:cs="Arial"/>
          <w:sz w:val="20"/>
        </w:rPr>
        <w:t>" as defined in, and</w:t>
      </w:r>
      <w:r w:rsidRPr="00344EC3">
        <w:rPr>
          <w:rFonts w:ascii="Arial" w:hAnsi="Arial" w:cs="Arial"/>
          <w:sz w:val="20"/>
        </w:rPr>
        <w:t xml:space="preserve"> in accordance with</w:t>
      </w:r>
      <w:r>
        <w:rPr>
          <w:rFonts w:ascii="Arial" w:hAnsi="Arial" w:cs="Arial"/>
          <w:sz w:val="20"/>
        </w:rPr>
        <w:t xml:space="preserve"> Regulation S or (ii) (a) a QIB that has executed and delivered, or will execute and deliver, a US Investor Letter</w:t>
      </w:r>
      <w:r>
        <w:rPr>
          <w:rFonts w:ascii="Arial" w:hAnsi="Arial" w:cs="Arial"/>
          <w:i/>
          <w:sz w:val="20"/>
        </w:rPr>
        <w:t xml:space="preserve"> </w:t>
      </w:r>
      <w:r>
        <w:rPr>
          <w:rFonts w:ascii="Arial" w:hAnsi="Arial" w:cs="Arial"/>
          <w:sz w:val="20"/>
        </w:rPr>
        <w:t>and (b) subscribing for the Placing Shares pursuant to an exemption from, or in a transaction not subject to, the registration requirements under the Securities Act;</w:t>
      </w:r>
      <w:r w:rsidRPr="00344EC3">
        <w:rPr>
          <w:rFonts w:ascii="Arial" w:hAnsi="Arial" w:cs="Arial"/>
          <w:sz w:val="20"/>
        </w:rPr>
        <w:t xml:space="preserve"> acknowledging that the Placing Shares have not been, and will not be, registered under the Securities Act or with any State or other jurisdiction of the United States; if acquiring the </w:t>
      </w:r>
      <w:r>
        <w:rPr>
          <w:rFonts w:ascii="Arial" w:hAnsi="Arial" w:cs="Arial"/>
          <w:sz w:val="20"/>
        </w:rPr>
        <w:t xml:space="preserve">Placing </w:t>
      </w:r>
      <w:r w:rsidRPr="00344EC3">
        <w:rPr>
          <w:rFonts w:ascii="Arial" w:hAnsi="Arial" w:cs="Arial"/>
          <w:sz w:val="20"/>
        </w:rPr>
        <w:t>Shares for the account of one or more other persons, it has full power and authority to make the representations, warranties, agreements and acknowledgements herein on behalf of each such account; and</w:t>
      </w:r>
    </w:p>
    <w:p w:rsidR="00F0355A" w:rsidRPr="00344EC3" w:rsidRDefault="00F0355A" w:rsidP="00F0355A">
      <w:pPr>
        <w:pStyle w:val="Heading3"/>
        <w:numPr>
          <w:ilvl w:val="2"/>
          <w:numId w:val="13"/>
        </w:numPr>
        <w:spacing w:before="0" w:beforeAutospacing="0" w:after="220" w:afterAutospacing="0"/>
        <w:jc w:val="both"/>
        <w:rPr>
          <w:rFonts w:ascii="Arial" w:hAnsi="Arial" w:cs="Arial"/>
          <w:sz w:val="20"/>
        </w:rPr>
      </w:pPr>
      <w:r w:rsidRPr="00344EC3">
        <w:rPr>
          <w:rFonts w:ascii="Arial" w:hAnsi="Arial" w:cs="Arial"/>
          <w:sz w:val="20"/>
        </w:rPr>
        <w:t xml:space="preserve">if it is a financial intermediary, as that term is used in Article </w:t>
      </w:r>
      <w:r>
        <w:rPr>
          <w:rFonts w:ascii="Arial" w:hAnsi="Arial" w:cs="Arial"/>
          <w:sz w:val="20"/>
        </w:rPr>
        <w:t>5</w:t>
      </w:r>
      <w:r w:rsidRPr="00344EC3">
        <w:rPr>
          <w:rFonts w:ascii="Arial" w:hAnsi="Arial" w:cs="Arial"/>
          <w:sz w:val="20"/>
        </w:rPr>
        <w:t>(</w:t>
      </w:r>
      <w:r>
        <w:rPr>
          <w:rFonts w:ascii="Arial" w:hAnsi="Arial" w:cs="Arial"/>
          <w:sz w:val="20"/>
        </w:rPr>
        <w:t>1</w:t>
      </w:r>
      <w:r w:rsidRPr="00344EC3">
        <w:rPr>
          <w:rFonts w:ascii="Arial" w:hAnsi="Arial" w:cs="Arial"/>
          <w:sz w:val="20"/>
        </w:rPr>
        <w:t xml:space="preserve">) of the Prospectus Regulation, that it understands the resale and transfer restrictions set out in this Appendix and that any Placing Shares </w:t>
      </w:r>
      <w:r>
        <w:rPr>
          <w:rFonts w:ascii="Arial" w:hAnsi="Arial" w:cs="Arial"/>
          <w:sz w:val="20"/>
        </w:rPr>
        <w:t>subscribed for</w:t>
      </w:r>
      <w:r w:rsidRPr="00344EC3">
        <w:rPr>
          <w:rFonts w:ascii="Arial" w:hAnsi="Arial" w:cs="Arial"/>
          <w:sz w:val="20"/>
        </w:rPr>
        <w:t xml:space="preserve"> by it in the Placing will not be </w:t>
      </w:r>
      <w:r>
        <w:rPr>
          <w:rFonts w:ascii="Arial" w:hAnsi="Arial" w:cs="Arial"/>
          <w:sz w:val="20"/>
        </w:rPr>
        <w:t>subscribed for</w:t>
      </w:r>
      <w:r w:rsidRPr="00344EC3" w:rsidDel="00433E78">
        <w:rPr>
          <w:rFonts w:ascii="Arial" w:hAnsi="Arial" w:cs="Arial"/>
          <w:sz w:val="20"/>
        </w:rPr>
        <w:t xml:space="preserve"> </w:t>
      </w:r>
      <w:r w:rsidRPr="00344EC3">
        <w:rPr>
          <w:rFonts w:ascii="Arial" w:hAnsi="Arial" w:cs="Arial"/>
          <w:sz w:val="20"/>
        </w:rPr>
        <w:t xml:space="preserve">on a non-discretionary basis on behalf of, nor will they be </w:t>
      </w:r>
      <w:r>
        <w:rPr>
          <w:rFonts w:ascii="Arial" w:hAnsi="Arial" w:cs="Arial"/>
          <w:sz w:val="20"/>
        </w:rPr>
        <w:t>subscribed for</w:t>
      </w:r>
      <w:r w:rsidRPr="00344EC3" w:rsidDel="00433E78">
        <w:rPr>
          <w:rFonts w:ascii="Arial" w:hAnsi="Arial" w:cs="Arial"/>
          <w:sz w:val="20"/>
        </w:rPr>
        <w:t xml:space="preserve"> </w:t>
      </w:r>
      <w:r w:rsidRPr="00344EC3">
        <w:rPr>
          <w:rFonts w:ascii="Arial" w:hAnsi="Arial" w:cs="Arial"/>
          <w:sz w:val="20"/>
        </w:rPr>
        <w:t>with a view to their offer or resale to, persons in circumstances which may give rise to an offer of securities to the public other than an offer or</w:t>
      </w:r>
      <w:r>
        <w:rPr>
          <w:rFonts w:ascii="Arial" w:hAnsi="Arial" w:cs="Arial"/>
          <w:sz w:val="20"/>
        </w:rPr>
        <w:t xml:space="preserve"> </w:t>
      </w:r>
      <w:r w:rsidRPr="00344EC3">
        <w:rPr>
          <w:rFonts w:ascii="Arial" w:hAnsi="Arial" w:cs="Arial"/>
          <w:sz w:val="20"/>
        </w:rPr>
        <w:t xml:space="preserve">resale in a member state of the EEA to Qualified Investors or in the United Kingdom to Relevant Persons, or in circumstances in which the prior consent of </w:t>
      </w:r>
      <w:r>
        <w:rPr>
          <w:rFonts w:ascii="Arial" w:hAnsi="Arial" w:cs="Arial"/>
          <w:sz w:val="20"/>
        </w:rPr>
        <w:t>Investec</w:t>
      </w:r>
      <w:r w:rsidRPr="00344EC3">
        <w:rPr>
          <w:rFonts w:ascii="Arial" w:hAnsi="Arial" w:cs="Arial"/>
          <w:sz w:val="20"/>
        </w:rPr>
        <w:t xml:space="preserve"> has been given to each such proposed offer or resale.</w:t>
      </w:r>
    </w:p>
    <w:p w:rsidR="00F0355A" w:rsidRPr="00344EC3" w:rsidRDefault="00F0355A" w:rsidP="00F0355A">
      <w:pPr>
        <w:shd w:val="clear" w:color="auto" w:fill="FFFFFF"/>
        <w:spacing w:after="225"/>
        <w:jc w:val="center"/>
        <w:rPr>
          <w:rFonts w:ascii="Arial" w:hAnsi="Arial"/>
          <w:b/>
          <w:sz w:val="20"/>
          <w:szCs w:val="20"/>
          <w:lang w:eastAsia="en-GB"/>
        </w:rPr>
      </w:pPr>
      <w:r w:rsidRPr="00344EC3">
        <w:rPr>
          <w:rFonts w:ascii="Arial" w:hAnsi="Arial"/>
          <w:b/>
          <w:sz w:val="20"/>
          <w:szCs w:val="20"/>
          <w:lang w:eastAsia="en-GB"/>
        </w:rPr>
        <w:t xml:space="preserve">IMPORTANT INFORMATION FOR </w:t>
      </w:r>
      <w:r>
        <w:rPr>
          <w:rFonts w:ascii="Arial" w:hAnsi="Arial"/>
          <w:b/>
          <w:sz w:val="20"/>
          <w:szCs w:val="20"/>
          <w:lang w:eastAsia="en-GB"/>
        </w:rPr>
        <w:t xml:space="preserve">INVITED </w:t>
      </w:r>
      <w:r w:rsidRPr="00344EC3">
        <w:rPr>
          <w:rFonts w:ascii="Arial" w:hAnsi="Arial"/>
          <w:b/>
          <w:sz w:val="20"/>
          <w:szCs w:val="20"/>
          <w:lang w:eastAsia="en-GB"/>
        </w:rPr>
        <w:t>PLACEES ONLY REGARDING THE PLACING</w:t>
      </w:r>
    </w:p>
    <w:p w:rsidR="00F0355A" w:rsidRDefault="00F0355A" w:rsidP="00F0355A">
      <w:pPr>
        <w:shd w:val="clear" w:color="auto" w:fill="FFFFFF"/>
        <w:spacing w:after="225"/>
        <w:jc w:val="both"/>
        <w:rPr>
          <w:rFonts w:ascii="Arial" w:hAnsi="Arial"/>
          <w:b/>
          <w:sz w:val="20"/>
          <w:szCs w:val="20"/>
          <w:lang w:eastAsia="en-GB"/>
        </w:rPr>
      </w:pPr>
      <w:r>
        <w:rPr>
          <w:rFonts w:ascii="Arial" w:hAnsi="Arial"/>
          <w:b/>
          <w:sz w:val="20"/>
          <w:szCs w:val="20"/>
          <w:lang w:eastAsia="en-GB"/>
        </w:rPr>
        <w:t>Defined terms used in this Appendix are set out in Appendix 2.</w:t>
      </w:r>
    </w:p>
    <w:p w:rsidR="00F0355A" w:rsidRPr="00344EC3" w:rsidRDefault="00F0355A" w:rsidP="00F0355A">
      <w:pPr>
        <w:shd w:val="clear" w:color="auto" w:fill="FFFFFF"/>
        <w:spacing w:after="225"/>
        <w:jc w:val="both"/>
        <w:rPr>
          <w:rFonts w:ascii="Arial" w:hAnsi="Arial"/>
          <w:b/>
          <w:sz w:val="20"/>
          <w:szCs w:val="20"/>
          <w:lang w:eastAsia="en-GB"/>
        </w:rPr>
      </w:pPr>
      <w:proofErr w:type="spellStart"/>
      <w:r w:rsidRPr="00344EC3">
        <w:rPr>
          <w:rFonts w:ascii="Arial" w:hAnsi="Arial"/>
          <w:b/>
          <w:sz w:val="20"/>
          <w:szCs w:val="20"/>
          <w:lang w:eastAsia="en-GB"/>
        </w:rPr>
        <w:t>Bookbuild</w:t>
      </w:r>
      <w:proofErr w:type="spellEnd"/>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Following this Announcement, </w:t>
      </w:r>
      <w:r>
        <w:rPr>
          <w:rFonts w:ascii="Arial" w:hAnsi="Arial"/>
          <w:sz w:val="20"/>
          <w:szCs w:val="20"/>
          <w:lang w:eastAsia="en-GB"/>
        </w:rPr>
        <w:t>Investec</w:t>
      </w:r>
      <w:r w:rsidRPr="00344EC3">
        <w:rPr>
          <w:rFonts w:ascii="Arial" w:hAnsi="Arial"/>
          <w:sz w:val="20"/>
          <w:szCs w:val="20"/>
          <w:lang w:eastAsia="en-GB"/>
        </w:rPr>
        <w:t xml:space="preserve"> will commence the </w:t>
      </w:r>
      <w:proofErr w:type="spellStart"/>
      <w:r w:rsidRPr="00344EC3">
        <w:rPr>
          <w:rFonts w:ascii="Arial" w:hAnsi="Arial"/>
          <w:bCs/>
          <w:sz w:val="20"/>
          <w:szCs w:val="20"/>
          <w:lang w:eastAsia="en-GB"/>
        </w:rPr>
        <w:t>Bookbuild</w:t>
      </w:r>
      <w:proofErr w:type="spellEnd"/>
      <w:r w:rsidRPr="00344EC3">
        <w:rPr>
          <w:rFonts w:ascii="Arial" w:hAnsi="Arial"/>
          <w:sz w:val="20"/>
          <w:szCs w:val="20"/>
          <w:lang w:eastAsia="en-GB"/>
        </w:rPr>
        <w:t xml:space="preserve"> to determine demand for participation in the Placing by </w:t>
      </w:r>
      <w:proofErr w:type="spellStart"/>
      <w:r w:rsidRPr="00344EC3">
        <w:rPr>
          <w:rFonts w:ascii="Arial" w:hAnsi="Arial"/>
          <w:sz w:val="20"/>
          <w:szCs w:val="20"/>
          <w:lang w:eastAsia="en-GB"/>
        </w:rPr>
        <w:t>Placees</w:t>
      </w:r>
      <w:proofErr w:type="spellEnd"/>
      <w:r>
        <w:rPr>
          <w:rFonts w:ascii="Arial" w:hAnsi="Arial"/>
          <w:sz w:val="20"/>
          <w:szCs w:val="20"/>
          <w:lang w:eastAsia="en-GB"/>
        </w:rPr>
        <w:t xml:space="preserve"> at the Placing Price</w:t>
      </w:r>
      <w:r w:rsidRPr="00344EC3">
        <w:rPr>
          <w:rFonts w:ascii="Arial" w:hAnsi="Arial"/>
          <w:sz w:val="20"/>
          <w:szCs w:val="20"/>
          <w:lang w:eastAsia="en-GB"/>
        </w:rPr>
        <w:t xml:space="preserve">. No commissions will be paid to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or by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in respect of any Placing Shares. The book will open with immediate effect. Members of the public are not entitled to participate in the Placing. This Appendix gives details of the terms and conditions of, and the mechanics of participation in, the Placing.</w:t>
      </w:r>
    </w:p>
    <w:p w:rsidR="00F0355A" w:rsidRPr="00344EC3" w:rsidRDefault="00F0355A" w:rsidP="00F0355A">
      <w:pPr>
        <w:shd w:val="clear" w:color="auto" w:fill="FFFFFF"/>
        <w:spacing w:after="225"/>
        <w:jc w:val="both"/>
        <w:rPr>
          <w:rFonts w:ascii="Arial" w:hAnsi="Arial"/>
          <w:b/>
          <w:sz w:val="20"/>
          <w:szCs w:val="20"/>
          <w:lang w:eastAsia="en-GB"/>
        </w:rPr>
      </w:pPr>
      <w:r w:rsidRPr="00344EC3">
        <w:rPr>
          <w:rFonts w:ascii="Arial" w:hAnsi="Arial"/>
          <w:b/>
          <w:sz w:val="20"/>
          <w:szCs w:val="20"/>
          <w:lang w:eastAsia="en-GB"/>
        </w:rPr>
        <w:t>Details of the Placing Agreement and of the Placing Shares</w:t>
      </w:r>
    </w:p>
    <w:p w:rsidR="00F0355A" w:rsidRPr="00344EC3" w:rsidRDefault="00F0355A" w:rsidP="00F0355A">
      <w:pPr>
        <w:shd w:val="clear" w:color="auto" w:fill="FFFFFF"/>
        <w:spacing w:after="225"/>
        <w:jc w:val="both"/>
        <w:rPr>
          <w:rFonts w:ascii="Arial" w:hAnsi="Arial"/>
          <w:sz w:val="20"/>
          <w:szCs w:val="20"/>
          <w:lang w:eastAsia="en-GB"/>
        </w:rPr>
      </w:pPr>
      <w:r>
        <w:rPr>
          <w:rFonts w:ascii="Arial" w:hAnsi="Arial"/>
          <w:sz w:val="20"/>
          <w:szCs w:val="20"/>
          <w:lang w:eastAsia="en-GB"/>
        </w:rPr>
        <w:t>Investec is acting as</w:t>
      </w:r>
      <w:r w:rsidRPr="00344EC3">
        <w:rPr>
          <w:rFonts w:ascii="Arial" w:hAnsi="Arial"/>
          <w:sz w:val="20"/>
          <w:szCs w:val="20"/>
          <w:lang w:eastAsia="en-GB"/>
        </w:rPr>
        <w:t xml:space="preserve"> </w:t>
      </w:r>
      <w:r>
        <w:rPr>
          <w:rFonts w:ascii="Arial" w:hAnsi="Arial"/>
          <w:sz w:val="20"/>
          <w:szCs w:val="20"/>
          <w:lang w:eastAsia="en-GB"/>
        </w:rPr>
        <w:t xml:space="preserve">sole </w:t>
      </w:r>
      <w:proofErr w:type="spellStart"/>
      <w:r>
        <w:rPr>
          <w:rFonts w:ascii="Arial" w:hAnsi="Arial"/>
          <w:sz w:val="20"/>
          <w:szCs w:val="20"/>
          <w:lang w:eastAsia="en-GB"/>
        </w:rPr>
        <w:t>bookrunner</w:t>
      </w:r>
      <w:proofErr w:type="spellEnd"/>
      <w:r w:rsidRPr="00344EC3">
        <w:rPr>
          <w:rFonts w:ascii="Arial" w:hAnsi="Arial"/>
          <w:sz w:val="20"/>
          <w:szCs w:val="20"/>
          <w:lang w:eastAsia="en-GB"/>
        </w:rPr>
        <w:t xml:space="preserve"> in connection with the Placing. </w:t>
      </w:r>
      <w:r>
        <w:rPr>
          <w:rFonts w:ascii="Arial" w:hAnsi="Arial"/>
          <w:sz w:val="20"/>
          <w:szCs w:val="20"/>
          <w:lang w:eastAsia="en-GB"/>
        </w:rPr>
        <w:t>Investec has to</w:t>
      </w:r>
      <w:r w:rsidRPr="00344EC3">
        <w:rPr>
          <w:rFonts w:ascii="Arial" w:hAnsi="Arial"/>
          <w:sz w:val="20"/>
          <w:szCs w:val="20"/>
          <w:lang w:eastAsia="en-GB"/>
        </w:rPr>
        <w:t xml:space="preserve">day entered </w:t>
      </w:r>
      <w:r>
        <w:rPr>
          <w:rFonts w:ascii="Arial" w:hAnsi="Arial"/>
          <w:sz w:val="20"/>
          <w:szCs w:val="20"/>
          <w:lang w:eastAsia="en-GB"/>
        </w:rPr>
        <w:t xml:space="preserve">into </w:t>
      </w:r>
      <w:r w:rsidRPr="00344EC3">
        <w:rPr>
          <w:rFonts w:ascii="Arial" w:hAnsi="Arial"/>
          <w:sz w:val="20"/>
          <w:szCs w:val="20"/>
          <w:lang w:eastAsia="en-GB"/>
        </w:rPr>
        <w:t xml:space="preserve">an agreement with the Company (the </w:t>
      </w:r>
      <w:r>
        <w:rPr>
          <w:rFonts w:ascii="Arial" w:hAnsi="Arial"/>
          <w:sz w:val="20"/>
          <w:szCs w:val="20"/>
          <w:lang w:eastAsia="en-GB"/>
        </w:rPr>
        <w:t>"</w:t>
      </w:r>
      <w:r w:rsidRPr="00344EC3">
        <w:rPr>
          <w:rFonts w:ascii="Arial" w:hAnsi="Arial"/>
          <w:b/>
          <w:bCs/>
          <w:sz w:val="20"/>
          <w:szCs w:val="20"/>
          <w:lang w:eastAsia="en-GB"/>
        </w:rPr>
        <w:t>Placing Agreement</w:t>
      </w:r>
      <w:r>
        <w:rPr>
          <w:rFonts w:ascii="Arial" w:hAnsi="Arial"/>
          <w:sz w:val="20"/>
          <w:szCs w:val="20"/>
          <w:lang w:eastAsia="en-GB"/>
        </w:rPr>
        <w:t>"</w:t>
      </w:r>
      <w:r w:rsidRPr="00344EC3">
        <w:rPr>
          <w:rFonts w:ascii="Arial" w:hAnsi="Arial"/>
          <w:sz w:val="20"/>
          <w:szCs w:val="20"/>
          <w:lang w:eastAsia="en-GB"/>
        </w:rPr>
        <w:t xml:space="preserve">) under which, subject to the </w:t>
      </w:r>
      <w:r>
        <w:rPr>
          <w:rFonts w:ascii="Arial" w:hAnsi="Arial"/>
          <w:sz w:val="20"/>
          <w:szCs w:val="20"/>
          <w:lang w:eastAsia="en-GB"/>
        </w:rPr>
        <w:t xml:space="preserve">terms and </w:t>
      </w:r>
      <w:r w:rsidRPr="00344EC3">
        <w:rPr>
          <w:rFonts w:ascii="Arial" w:hAnsi="Arial"/>
          <w:sz w:val="20"/>
          <w:szCs w:val="20"/>
          <w:lang w:eastAsia="en-GB"/>
        </w:rPr>
        <w:t xml:space="preserve">conditions set out therein, </w:t>
      </w:r>
      <w:r>
        <w:rPr>
          <w:rFonts w:ascii="Arial" w:hAnsi="Arial"/>
          <w:sz w:val="20"/>
          <w:szCs w:val="20"/>
          <w:lang w:eastAsia="en-GB"/>
        </w:rPr>
        <w:t>Investec a</w:t>
      </w:r>
      <w:r w:rsidRPr="00344EC3">
        <w:rPr>
          <w:rFonts w:ascii="Arial" w:hAnsi="Arial"/>
          <w:sz w:val="20"/>
          <w:szCs w:val="20"/>
          <w:lang w:eastAsia="en-GB"/>
        </w:rPr>
        <w:t xml:space="preserve">s agent for and on behalf of the Company, </w:t>
      </w:r>
      <w:r>
        <w:rPr>
          <w:rFonts w:ascii="Arial" w:hAnsi="Arial"/>
          <w:sz w:val="20"/>
          <w:szCs w:val="20"/>
          <w:lang w:eastAsia="en-GB"/>
        </w:rPr>
        <w:t>has agreed</w:t>
      </w:r>
      <w:r w:rsidRPr="00344EC3">
        <w:rPr>
          <w:rFonts w:ascii="Arial" w:hAnsi="Arial"/>
          <w:sz w:val="20"/>
          <w:szCs w:val="20"/>
          <w:lang w:eastAsia="en-GB"/>
        </w:rPr>
        <w:t xml:space="preserve"> to use its reasonable endeavours to procure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for the Placing Shares at </w:t>
      </w:r>
      <w:r w:rsidR="00E8349C">
        <w:rPr>
          <w:rFonts w:ascii="Arial" w:hAnsi="Arial"/>
          <w:sz w:val="20"/>
          <w:szCs w:val="20"/>
          <w:lang w:eastAsia="en-GB"/>
        </w:rPr>
        <w:t>the Placing Price which will be</w:t>
      </w:r>
      <w:r w:rsidR="00552CFA">
        <w:rPr>
          <w:rFonts w:ascii="Arial" w:hAnsi="Arial"/>
          <w:sz w:val="20"/>
          <w:szCs w:val="20"/>
          <w:lang w:eastAsia="en-GB"/>
        </w:rPr>
        <w:t xml:space="preserve"> determined following completion of the </w:t>
      </w:r>
      <w:proofErr w:type="spellStart"/>
      <w:r w:rsidR="00552CFA">
        <w:rPr>
          <w:rFonts w:ascii="Arial" w:hAnsi="Arial"/>
          <w:sz w:val="20"/>
          <w:szCs w:val="20"/>
          <w:lang w:eastAsia="en-GB"/>
        </w:rPr>
        <w:t>Bookbuild</w:t>
      </w:r>
      <w:proofErr w:type="spellEnd"/>
      <w:r w:rsidRPr="00344EC3">
        <w:rPr>
          <w:rFonts w:ascii="Arial" w:hAnsi="Arial"/>
          <w:sz w:val="20"/>
          <w:szCs w:val="20"/>
          <w:lang w:eastAsia="en-GB"/>
        </w:rPr>
        <w:t>.</w:t>
      </w:r>
      <w:r w:rsidDel="00B65B38">
        <w:rPr>
          <w:rFonts w:ascii="Arial" w:hAnsi="Arial"/>
          <w:sz w:val="20"/>
          <w:szCs w:val="20"/>
          <w:lang w:eastAsia="en-GB"/>
        </w:rPr>
        <w:t xml:space="preserve"> </w:t>
      </w:r>
      <w:r>
        <w:rPr>
          <w:rFonts w:ascii="Arial" w:hAnsi="Arial"/>
          <w:sz w:val="20"/>
          <w:szCs w:val="20"/>
          <w:lang w:eastAsia="en-GB"/>
        </w:rPr>
        <w:t xml:space="preserve">The Placing is not being underwritten. </w:t>
      </w:r>
    </w:p>
    <w:p w:rsidR="00F0355A" w:rsidRPr="00344EC3" w:rsidRDefault="00F0355A" w:rsidP="00F0355A">
      <w:pPr>
        <w:shd w:val="clear" w:color="auto" w:fill="FFFFFF"/>
        <w:spacing w:after="225"/>
        <w:jc w:val="both"/>
        <w:rPr>
          <w:rFonts w:ascii="Arial" w:hAnsi="Arial"/>
          <w:sz w:val="20"/>
          <w:szCs w:val="20"/>
          <w:lang w:eastAsia="en-GB"/>
        </w:rPr>
      </w:pPr>
      <w:r>
        <w:rPr>
          <w:rFonts w:ascii="Arial" w:hAnsi="Arial"/>
          <w:sz w:val="20"/>
          <w:szCs w:val="20"/>
          <w:lang w:eastAsia="en-GB"/>
        </w:rPr>
        <w:t>The final number of Placing Shares</w:t>
      </w:r>
      <w:r w:rsidR="00E8349C">
        <w:rPr>
          <w:rFonts w:ascii="Arial" w:hAnsi="Arial"/>
          <w:sz w:val="20"/>
          <w:szCs w:val="20"/>
          <w:lang w:eastAsia="en-GB"/>
        </w:rPr>
        <w:t xml:space="preserve"> and the Placing Price</w:t>
      </w:r>
      <w:r>
        <w:rPr>
          <w:rFonts w:ascii="Arial" w:hAnsi="Arial"/>
          <w:sz w:val="20"/>
          <w:szCs w:val="20"/>
          <w:lang w:eastAsia="en-GB"/>
        </w:rPr>
        <w:t xml:space="preserve"> will be decided at the close of the </w:t>
      </w:r>
      <w:proofErr w:type="spellStart"/>
      <w:r>
        <w:rPr>
          <w:rFonts w:ascii="Arial" w:hAnsi="Arial"/>
          <w:sz w:val="20"/>
          <w:szCs w:val="20"/>
          <w:lang w:eastAsia="en-GB"/>
        </w:rPr>
        <w:t>Bookbuild</w:t>
      </w:r>
      <w:proofErr w:type="spellEnd"/>
      <w:r>
        <w:rPr>
          <w:rFonts w:ascii="Arial" w:hAnsi="Arial"/>
          <w:sz w:val="20"/>
          <w:szCs w:val="20"/>
          <w:lang w:eastAsia="en-GB"/>
        </w:rPr>
        <w:t xml:space="preserve"> following the execution of an agreement between the Company and Investec recording the final details of the Placing (the “</w:t>
      </w:r>
      <w:r w:rsidR="00E8349C">
        <w:rPr>
          <w:rFonts w:ascii="Arial" w:hAnsi="Arial"/>
          <w:b/>
          <w:sz w:val="20"/>
          <w:szCs w:val="20"/>
          <w:lang w:eastAsia="en-GB"/>
        </w:rPr>
        <w:t>Pricing Agreement</w:t>
      </w:r>
      <w:r>
        <w:rPr>
          <w:rFonts w:ascii="Arial" w:hAnsi="Arial"/>
          <w:sz w:val="20"/>
          <w:szCs w:val="20"/>
          <w:lang w:eastAsia="en-GB"/>
        </w:rPr>
        <w:t>”).</w:t>
      </w:r>
      <w:r w:rsidR="00552CFA">
        <w:rPr>
          <w:rFonts w:ascii="Arial" w:hAnsi="Arial"/>
          <w:sz w:val="20"/>
          <w:szCs w:val="20"/>
          <w:lang w:eastAsia="en-GB"/>
        </w:rPr>
        <w:t xml:space="preserve"> </w:t>
      </w:r>
      <w:r w:rsidRPr="00344EC3">
        <w:rPr>
          <w:rFonts w:ascii="Arial" w:hAnsi="Arial"/>
          <w:sz w:val="20"/>
          <w:szCs w:val="20"/>
          <w:lang w:eastAsia="en-GB"/>
        </w:rPr>
        <w:t>The timing of the closing of the book</w:t>
      </w:r>
      <w:r w:rsidR="00552CFA">
        <w:rPr>
          <w:rFonts w:ascii="Arial" w:hAnsi="Arial"/>
          <w:sz w:val="20"/>
          <w:szCs w:val="20"/>
          <w:lang w:eastAsia="en-GB"/>
        </w:rPr>
        <w:t>,</w:t>
      </w:r>
      <w:r>
        <w:rPr>
          <w:rFonts w:ascii="Arial" w:hAnsi="Arial"/>
          <w:sz w:val="20"/>
          <w:szCs w:val="20"/>
          <w:lang w:eastAsia="en-GB"/>
        </w:rPr>
        <w:t xml:space="preserve"> </w:t>
      </w:r>
      <w:r w:rsidRPr="00344EC3">
        <w:rPr>
          <w:rFonts w:ascii="Arial" w:hAnsi="Arial"/>
          <w:sz w:val="20"/>
          <w:szCs w:val="20"/>
          <w:lang w:eastAsia="en-GB"/>
        </w:rPr>
        <w:t>allocations</w:t>
      </w:r>
      <w:r>
        <w:rPr>
          <w:rFonts w:ascii="Arial" w:hAnsi="Arial"/>
          <w:sz w:val="20"/>
          <w:szCs w:val="20"/>
          <w:lang w:eastAsia="en-GB"/>
        </w:rPr>
        <w:t xml:space="preserve"> </w:t>
      </w:r>
      <w:r w:rsidR="00552CFA">
        <w:rPr>
          <w:rFonts w:ascii="Arial" w:hAnsi="Arial"/>
          <w:sz w:val="20"/>
          <w:szCs w:val="20"/>
          <w:lang w:eastAsia="en-GB"/>
        </w:rPr>
        <w:t xml:space="preserve">and pricing </w:t>
      </w:r>
      <w:r w:rsidRPr="00344EC3">
        <w:rPr>
          <w:rFonts w:ascii="Arial" w:hAnsi="Arial"/>
          <w:sz w:val="20"/>
          <w:szCs w:val="20"/>
          <w:lang w:eastAsia="en-GB"/>
        </w:rPr>
        <w:t xml:space="preserve">are at the discretion of the Company and </w:t>
      </w:r>
      <w:r>
        <w:rPr>
          <w:rFonts w:ascii="Arial" w:hAnsi="Arial"/>
          <w:sz w:val="20"/>
          <w:szCs w:val="20"/>
          <w:lang w:eastAsia="en-GB"/>
        </w:rPr>
        <w:t>Investec</w:t>
      </w:r>
      <w:r w:rsidRPr="00344EC3">
        <w:rPr>
          <w:rFonts w:ascii="Arial" w:hAnsi="Arial"/>
          <w:sz w:val="20"/>
          <w:szCs w:val="20"/>
          <w:lang w:eastAsia="en-GB"/>
        </w:rPr>
        <w:t xml:space="preserve">. Details of the </w:t>
      </w:r>
      <w:r w:rsidR="00552CFA">
        <w:rPr>
          <w:rFonts w:ascii="Arial" w:hAnsi="Arial"/>
          <w:sz w:val="20"/>
          <w:szCs w:val="20"/>
          <w:lang w:eastAsia="en-GB"/>
        </w:rPr>
        <w:t xml:space="preserve">Placing Price and the </w:t>
      </w:r>
      <w:r>
        <w:rPr>
          <w:rFonts w:ascii="Arial" w:hAnsi="Arial"/>
          <w:sz w:val="20"/>
          <w:szCs w:val="20"/>
          <w:lang w:eastAsia="en-GB"/>
        </w:rPr>
        <w:t>final</w:t>
      </w:r>
      <w:r w:rsidRPr="00344EC3">
        <w:rPr>
          <w:rFonts w:ascii="Arial" w:hAnsi="Arial"/>
          <w:sz w:val="20"/>
          <w:szCs w:val="20"/>
          <w:lang w:eastAsia="en-GB"/>
        </w:rPr>
        <w:t xml:space="preserve"> number of Placing Shares will be announced as soon as practicable a</w:t>
      </w:r>
      <w:r>
        <w:rPr>
          <w:rFonts w:ascii="Arial" w:hAnsi="Arial"/>
          <w:sz w:val="20"/>
          <w:szCs w:val="20"/>
          <w:lang w:eastAsia="en-GB"/>
        </w:rPr>
        <w:t xml:space="preserve">fter the close of the </w:t>
      </w:r>
      <w:proofErr w:type="spellStart"/>
      <w:r>
        <w:rPr>
          <w:rFonts w:ascii="Arial" w:hAnsi="Arial"/>
          <w:sz w:val="20"/>
          <w:szCs w:val="20"/>
          <w:lang w:eastAsia="en-GB"/>
        </w:rPr>
        <w:t>Bookbuild</w:t>
      </w:r>
      <w:proofErr w:type="spellEnd"/>
      <w:r>
        <w:rPr>
          <w:rFonts w:ascii="Arial" w:hAnsi="Arial"/>
          <w:sz w:val="20"/>
          <w:szCs w:val="20"/>
          <w:lang w:eastAsia="en-GB"/>
        </w:rPr>
        <w:t xml:space="preserve">. </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The total number of shares to be issued pursuant to the Placing shall not exc</w:t>
      </w:r>
      <w:r w:rsidRPr="00CA0BCA">
        <w:rPr>
          <w:rFonts w:ascii="Arial" w:hAnsi="Arial"/>
          <w:sz w:val="20"/>
          <w:szCs w:val="20"/>
          <w:lang w:eastAsia="en-GB"/>
        </w:rPr>
        <w:t xml:space="preserve">eed </w:t>
      </w:r>
      <w:r w:rsidRPr="00CA0BCA">
        <w:t>5,132,500</w:t>
      </w:r>
      <w:r w:rsidRPr="00CA0BCA">
        <w:rPr>
          <w:rFonts w:ascii="Arial" w:hAnsi="Arial"/>
          <w:sz w:val="20"/>
          <w:szCs w:val="20"/>
          <w:lang w:eastAsia="en-GB"/>
        </w:rPr>
        <w:t xml:space="preserve"> Ordinary Shares, representing approximately 5% of the Company's existing issued</w:t>
      </w:r>
      <w:r w:rsidRPr="00344EC3">
        <w:rPr>
          <w:rFonts w:ascii="Arial" w:hAnsi="Arial"/>
          <w:sz w:val="20"/>
          <w:szCs w:val="20"/>
          <w:lang w:eastAsia="en-GB"/>
        </w:rPr>
        <w:t xml:space="preserve"> Ordinary Share capital.</w:t>
      </w:r>
    </w:p>
    <w:p w:rsidR="00F0355A" w:rsidRPr="00344EC3" w:rsidRDefault="00F0355A" w:rsidP="00F0355A">
      <w:pPr>
        <w:shd w:val="clear" w:color="auto" w:fill="FFFFFF"/>
        <w:spacing w:after="225"/>
        <w:jc w:val="both"/>
        <w:rPr>
          <w:rFonts w:ascii="Arial" w:hAnsi="Arial"/>
          <w:b/>
          <w:sz w:val="20"/>
          <w:szCs w:val="20"/>
          <w:lang w:eastAsia="en-GB"/>
        </w:rPr>
      </w:pPr>
      <w:r w:rsidRPr="00344EC3">
        <w:rPr>
          <w:rFonts w:ascii="Arial" w:hAnsi="Arial"/>
          <w:sz w:val="20"/>
          <w:szCs w:val="20"/>
          <w:lang w:eastAsia="en-GB"/>
        </w:rPr>
        <w:t xml:space="preserve">The Placing Shares have been duly authorised and will, when issued, be credited as fully paid and will rank, </w:t>
      </w:r>
      <w:proofErr w:type="spellStart"/>
      <w:r w:rsidRPr="00344EC3">
        <w:rPr>
          <w:rFonts w:ascii="Arial" w:hAnsi="Arial"/>
          <w:i/>
          <w:sz w:val="20"/>
          <w:szCs w:val="20"/>
          <w:lang w:eastAsia="en-GB"/>
        </w:rPr>
        <w:t>pari</w:t>
      </w:r>
      <w:proofErr w:type="spellEnd"/>
      <w:r w:rsidRPr="00344EC3">
        <w:rPr>
          <w:rFonts w:ascii="Arial" w:hAnsi="Arial"/>
          <w:i/>
          <w:sz w:val="20"/>
          <w:szCs w:val="20"/>
          <w:lang w:eastAsia="en-GB"/>
        </w:rPr>
        <w:t xml:space="preserve"> </w:t>
      </w:r>
      <w:proofErr w:type="spellStart"/>
      <w:r w:rsidRPr="00344EC3">
        <w:rPr>
          <w:rFonts w:ascii="Arial" w:hAnsi="Arial"/>
          <w:i/>
          <w:sz w:val="20"/>
          <w:szCs w:val="20"/>
          <w:lang w:eastAsia="en-GB"/>
        </w:rPr>
        <w:t>passu</w:t>
      </w:r>
      <w:proofErr w:type="spellEnd"/>
      <w:r w:rsidRPr="00344EC3">
        <w:rPr>
          <w:rFonts w:ascii="Arial" w:hAnsi="Arial"/>
          <w:sz w:val="20"/>
          <w:szCs w:val="20"/>
          <w:lang w:eastAsia="en-GB"/>
        </w:rPr>
        <w:t>, in all respects with the existing Ordinary Shares, including the right to receive all dividends and other distributions declared, made or paid in respect of the Ordinary Shares after the date of issue</w:t>
      </w:r>
      <w:r>
        <w:rPr>
          <w:rFonts w:ascii="Arial" w:hAnsi="Arial"/>
          <w:sz w:val="20"/>
          <w:szCs w:val="20"/>
          <w:lang w:eastAsia="en-GB"/>
        </w:rPr>
        <w:t>.</w:t>
      </w:r>
      <w:r w:rsidRPr="00344EC3">
        <w:rPr>
          <w:rFonts w:ascii="Arial" w:hAnsi="Arial"/>
          <w:sz w:val="20"/>
          <w:szCs w:val="20"/>
          <w:lang w:eastAsia="en-GB"/>
        </w:rPr>
        <w:t xml:space="preserve"> The Placing Shares will be issued free of any encumbrances, liens or other security </w:t>
      </w:r>
      <w:proofErr w:type="spellStart"/>
      <w:r w:rsidRPr="00344EC3">
        <w:rPr>
          <w:rFonts w:ascii="Arial" w:hAnsi="Arial"/>
          <w:sz w:val="20"/>
          <w:szCs w:val="20"/>
          <w:lang w:eastAsia="en-GB"/>
        </w:rPr>
        <w:t>interests.</w:t>
      </w:r>
      <w:r w:rsidRPr="00344EC3">
        <w:rPr>
          <w:rFonts w:ascii="Arial" w:hAnsi="Arial"/>
          <w:b/>
          <w:sz w:val="20"/>
          <w:szCs w:val="20"/>
          <w:lang w:eastAsia="en-GB"/>
        </w:rPr>
        <w:t>Application</w:t>
      </w:r>
      <w:proofErr w:type="spellEnd"/>
      <w:r w:rsidRPr="00344EC3">
        <w:rPr>
          <w:rFonts w:ascii="Arial" w:hAnsi="Arial"/>
          <w:b/>
          <w:sz w:val="20"/>
          <w:szCs w:val="20"/>
          <w:lang w:eastAsia="en-GB"/>
        </w:rPr>
        <w:t xml:space="preserve"> for admission to trading</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The </w:t>
      </w:r>
      <w:r>
        <w:rPr>
          <w:rFonts w:ascii="Arial" w:hAnsi="Arial"/>
          <w:sz w:val="20"/>
          <w:szCs w:val="20"/>
          <w:lang w:eastAsia="en-GB"/>
        </w:rPr>
        <w:t>C</w:t>
      </w:r>
      <w:r w:rsidRPr="00344EC3">
        <w:rPr>
          <w:rFonts w:ascii="Arial" w:hAnsi="Arial"/>
          <w:sz w:val="20"/>
          <w:szCs w:val="20"/>
          <w:lang w:eastAsia="en-GB"/>
        </w:rPr>
        <w:t>ompany will apply to the FCA for admission of the Placing Shares to</w:t>
      </w:r>
      <w:r>
        <w:rPr>
          <w:rFonts w:ascii="Arial" w:hAnsi="Arial"/>
          <w:sz w:val="20"/>
          <w:szCs w:val="20"/>
          <w:lang w:eastAsia="en-GB"/>
        </w:rPr>
        <w:t xml:space="preserve"> listing on</w:t>
      </w:r>
      <w:r w:rsidRPr="00344EC3">
        <w:rPr>
          <w:rFonts w:ascii="Arial" w:hAnsi="Arial"/>
          <w:sz w:val="20"/>
          <w:szCs w:val="20"/>
          <w:lang w:eastAsia="en-GB"/>
        </w:rPr>
        <w:t xml:space="preserve"> the premium listing segment of the Official List of the FCA (the </w:t>
      </w:r>
      <w:r>
        <w:rPr>
          <w:rFonts w:ascii="Arial" w:hAnsi="Arial"/>
          <w:sz w:val="20"/>
          <w:szCs w:val="20"/>
          <w:lang w:eastAsia="en-GB"/>
        </w:rPr>
        <w:t>"</w:t>
      </w:r>
      <w:r w:rsidRPr="00344EC3">
        <w:rPr>
          <w:rFonts w:ascii="Arial" w:hAnsi="Arial"/>
          <w:b/>
          <w:bCs/>
          <w:sz w:val="20"/>
          <w:szCs w:val="20"/>
          <w:lang w:eastAsia="en-GB"/>
        </w:rPr>
        <w:t>Official List</w:t>
      </w:r>
      <w:r>
        <w:rPr>
          <w:rFonts w:ascii="Arial" w:hAnsi="Arial"/>
          <w:sz w:val="20"/>
          <w:szCs w:val="20"/>
          <w:lang w:eastAsia="en-GB"/>
        </w:rPr>
        <w:t>"</w:t>
      </w:r>
      <w:r w:rsidRPr="00344EC3">
        <w:rPr>
          <w:rFonts w:ascii="Arial" w:hAnsi="Arial"/>
          <w:sz w:val="20"/>
          <w:szCs w:val="20"/>
          <w:lang w:eastAsia="en-GB"/>
        </w:rPr>
        <w:t xml:space="preserve">) and to London Stock Exchange plc (the </w:t>
      </w:r>
      <w:r>
        <w:rPr>
          <w:rFonts w:ascii="Arial" w:hAnsi="Arial"/>
          <w:sz w:val="20"/>
          <w:szCs w:val="20"/>
          <w:lang w:eastAsia="en-GB"/>
        </w:rPr>
        <w:t>"</w:t>
      </w:r>
      <w:r w:rsidRPr="00344EC3">
        <w:rPr>
          <w:rFonts w:ascii="Arial" w:hAnsi="Arial"/>
          <w:b/>
          <w:bCs/>
          <w:sz w:val="20"/>
          <w:szCs w:val="20"/>
          <w:lang w:eastAsia="en-GB"/>
        </w:rPr>
        <w:t>London Stock Exchange</w:t>
      </w:r>
      <w:r>
        <w:rPr>
          <w:rFonts w:ascii="Arial" w:hAnsi="Arial"/>
          <w:sz w:val="20"/>
          <w:szCs w:val="20"/>
          <w:lang w:eastAsia="en-GB"/>
        </w:rPr>
        <w:t>"</w:t>
      </w:r>
      <w:r w:rsidRPr="00344EC3">
        <w:rPr>
          <w:rFonts w:ascii="Arial" w:hAnsi="Arial"/>
          <w:sz w:val="20"/>
          <w:szCs w:val="20"/>
          <w:lang w:eastAsia="en-GB"/>
        </w:rPr>
        <w:t>) for admission to trading of the Placing Shares on its main market for listed securities (</w:t>
      </w:r>
      <w:r>
        <w:rPr>
          <w:rFonts w:ascii="Arial" w:hAnsi="Arial"/>
          <w:sz w:val="20"/>
          <w:szCs w:val="20"/>
          <w:lang w:eastAsia="en-GB"/>
        </w:rPr>
        <w:t>"</w:t>
      </w:r>
      <w:r w:rsidRPr="00344EC3">
        <w:rPr>
          <w:rFonts w:ascii="Arial" w:hAnsi="Arial"/>
          <w:b/>
          <w:bCs/>
          <w:sz w:val="20"/>
          <w:szCs w:val="20"/>
          <w:lang w:eastAsia="en-GB"/>
        </w:rPr>
        <w:t>Admission</w:t>
      </w:r>
      <w:r>
        <w:rPr>
          <w:rFonts w:ascii="Arial" w:hAnsi="Arial"/>
          <w:sz w:val="20"/>
          <w:szCs w:val="20"/>
          <w:lang w:eastAsia="en-GB"/>
        </w:rPr>
        <w:t>"</w:t>
      </w:r>
      <w:r w:rsidRPr="00344EC3">
        <w:rPr>
          <w:rFonts w:ascii="Arial" w:hAnsi="Arial"/>
          <w:sz w:val="20"/>
          <w:szCs w:val="20"/>
          <w:lang w:eastAsia="en-GB"/>
        </w:rPr>
        <w:t xml:space="preserve">). It is expected that Admission will become effective at 8.00 a.m. on </w:t>
      </w:r>
      <w:r w:rsidRPr="00CA0BCA">
        <w:rPr>
          <w:rFonts w:ascii="Arial" w:hAnsi="Arial"/>
          <w:sz w:val="20"/>
          <w:szCs w:val="20"/>
          <w:lang w:eastAsia="en-GB"/>
        </w:rPr>
        <w:t>8</w:t>
      </w:r>
      <w:r>
        <w:rPr>
          <w:rFonts w:ascii="Arial" w:hAnsi="Arial"/>
          <w:sz w:val="20"/>
          <w:szCs w:val="20"/>
          <w:lang w:eastAsia="en-GB"/>
        </w:rPr>
        <w:t xml:space="preserve"> June </w:t>
      </w:r>
      <w:r w:rsidRPr="00344EC3">
        <w:rPr>
          <w:rFonts w:ascii="Arial" w:hAnsi="Arial"/>
          <w:sz w:val="20"/>
          <w:szCs w:val="20"/>
          <w:lang w:eastAsia="en-GB"/>
        </w:rPr>
        <w:t>2020 (or such later date as may be a</w:t>
      </w:r>
      <w:r>
        <w:rPr>
          <w:rFonts w:ascii="Arial" w:hAnsi="Arial"/>
          <w:sz w:val="20"/>
          <w:szCs w:val="20"/>
          <w:lang w:eastAsia="en-GB"/>
        </w:rPr>
        <w:t>greed between the Company and Investec</w:t>
      </w:r>
      <w:r w:rsidRPr="00344EC3">
        <w:rPr>
          <w:rFonts w:ascii="Arial" w:hAnsi="Arial"/>
          <w:sz w:val="20"/>
          <w:szCs w:val="20"/>
          <w:lang w:eastAsia="en-GB"/>
        </w:rPr>
        <w:t>)</w:t>
      </w:r>
      <w:r>
        <w:rPr>
          <w:rFonts w:ascii="Arial" w:hAnsi="Arial"/>
          <w:sz w:val="20"/>
          <w:szCs w:val="20"/>
          <w:lang w:eastAsia="en-GB"/>
        </w:rPr>
        <w:t xml:space="preserve"> and that dealings in the Placing Shares will commence at that time</w:t>
      </w:r>
      <w:r w:rsidRPr="00344EC3">
        <w:rPr>
          <w:rFonts w:ascii="Arial" w:hAnsi="Arial"/>
          <w:sz w:val="20"/>
          <w:szCs w:val="20"/>
          <w:lang w:eastAsia="en-GB"/>
        </w:rPr>
        <w:t>.</w:t>
      </w:r>
    </w:p>
    <w:p w:rsidR="00F0355A" w:rsidRPr="00344EC3" w:rsidRDefault="00F0355A" w:rsidP="00F0355A">
      <w:pPr>
        <w:shd w:val="clear" w:color="auto" w:fill="FFFFFF"/>
        <w:spacing w:after="225"/>
        <w:jc w:val="both"/>
        <w:rPr>
          <w:rFonts w:ascii="Arial" w:hAnsi="Arial"/>
          <w:b/>
          <w:sz w:val="20"/>
          <w:szCs w:val="20"/>
          <w:lang w:eastAsia="en-GB"/>
        </w:rPr>
      </w:pPr>
      <w:r w:rsidRPr="00344EC3">
        <w:rPr>
          <w:rFonts w:ascii="Arial" w:hAnsi="Arial"/>
          <w:b/>
          <w:sz w:val="20"/>
          <w:szCs w:val="20"/>
          <w:lang w:eastAsia="en-GB"/>
        </w:rPr>
        <w:t>Participation in, and principal terms of, the Placing</w:t>
      </w:r>
    </w:p>
    <w:p w:rsidR="00F0355A" w:rsidRPr="006F531C" w:rsidRDefault="00F0355A" w:rsidP="00F0355A">
      <w:pPr>
        <w:pStyle w:val="Definition1"/>
        <w:numPr>
          <w:ilvl w:val="0"/>
          <w:numId w:val="36"/>
        </w:numPr>
        <w:rPr>
          <w:rFonts w:ascii="Arial" w:hAnsi="Arial" w:cs="Arial"/>
          <w:sz w:val="20"/>
          <w:lang w:eastAsia="en-GB"/>
        </w:rPr>
      </w:pPr>
      <w:r>
        <w:rPr>
          <w:rFonts w:ascii="Arial" w:hAnsi="Arial" w:cs="Arial"/>
          <w:sz w:val="20"/>
          <w:lang w:eastAsia="en-GB"/>
        </w:rPr>
        <w:t>Investec is acting</w:t>
      </w:r>
      <w:r w:rsidRPr="00344EC3">
        <w:rPr>
          <w:rFonts w:ascii="Arial" w:hAnsi="Arial" w:cs="Arial"/>
          <w:sz w:val="20"/>
          <w:lang w:eastAsia="en-GB"/>
        </w:rPr>
        <w:t xml:space="preserve"> as </w:t>
      </w:r>
      <w:r>
        <w:rPr>
          <w:rFonts w:ascii="Arial" w:hAnsi="Arial" w:cs="Arial"/>
          <w:sz w:val="20"/>
          <w:lang w:eastAsia="en-GB"/>
        </w:rPr>
        <w:t xml:space="preserve">sole </w:t>
      </w:r>
      <w:proofErr w:type="spellStart"/>
      <w:r>
        <w:rPr>
          <w:rFonts w:ascii="Arial" w:hAnsi="Arial" w:cs="Arial"/>
          <w:sz w:val="20"/>
          <w:lang w:eastAsia="en-GB"/>
        </w:rPr>
        <w:t>bookrunner</w:t>
      </w:r>
      <w:proofErr w:type="spellEnd"/>
      <w:r w:rsidRPr="00344EC3">
        <w:rPr>
          <w:rFonts w:ascii="Arial" w:hAnsi="Arial" w:cs="Arial"/>
          <w:sz w:val="20"/>
          <w:lang w:eastAsia="en-GB"/>
        </w:rPr>
        <w:t xml:space="preserve"> on </w:t>
      </w:r>
      <w:r>
        <w:rPr>
          <w:rFonts w:ascii="Arial" w:hAnsi="Arial" w:cs="Arial"/>
          <w:sz w:val="20"/>
          <w:lang w:eastAsia="en-GB"/>
        </w:rPr>
        <w:t xml:space="preserve">the Placing </w:t>
      </w:r>
      <w:r w:rsidRPr="00344EC3">
        <w:rPr>
          <w:rFonts w:ascii="Arial" w:hAnsi="Arial" w:cs="Arial"/>
          <w:sz w:val="20"/>
          <w:lang w:eastAsia="en-GB"/>
        </w:rPr>
        <w:t xml:space="preserve">as agent of the Company. Participation in the Placing will only be available to persons who may lawfully be, and are, invited to participate by </w:t>
      </w:r>
      <w:r>
        <w:rPr>
          <w:rFonts w:ascii="Arial" w:hAnsi="Arial"/>
          <w:sz w:val="20"/>
          <w:lang w:eastAsia="en-GB"/>
        </w:rPr>
        <w:t>Investec</w:t>
      </w:r>
      <w:r w:rsidRPr="00344EC3">
        <w:rPr>
          <w:rFonts w:ascii="Arial" w:hAnsi="Arial" w:cs="Arial"/>
          <w:sz w:val="20"/>
          <w:lang w:eastAsia="en-GB"/>
        </w:rPr>
        <w:t xml:space="preserve">. </w:t>
      </w:r>
      <w:r>
        <w:rPr>
          <w:rFonts w:ascii="Arial" w:hAnsi="Arial"/>
          <w:sz w:val="20"/>
          <w:lang w:eastAsia="en-GB"/>
        </w:rPr>
        <w:t xml:space="preserve">Investec, </w:t>
      </w:r>
      <w:r w:rsidRPr="00344EC3">
        <w:rPr>
          <w:rFonts w:ascii="Arial" w:hAnsi="Arial"/>
          <w:sz w:val="20"/>
          <w:lang w:eastAsia="en-GB"/>
        </w:rPr>
        <w:t>any of its Affiliates or any</w:t>
      </w:r>
      <w:r>
        <w:rPr>
          <w:rFonts w:ascii="Arial" w:hAnsi="Arial"/>
          <w:sz w:val="20"/>
          <w:lang w:eastAsia="en-GB"/>
        </w:rPr>
        <w:t xml:space="preserve"> person acting on its or their behalf</w:t>
      </w:r>
      <w:r>
        <w:rPr>
          <w:rFonts w:ascii="Arial" w:hAnsi="Arial" w:cs="Arial"/>
          <w:sz w:val="20"/>
          <w:lang w:eastAsia="en-GB"/>
        </w:rPr>
        <w:t xml:space="preserve"> </w:t>
      </w:r>
      <w:r w:rsidRPr="006F531C">
        <w:rPr>
          <w:rFonts w:ascii="Arial" w:hAnsi="Arial" w:cs="Arial"/>
          <w:sz w:val="20"/>
          <w:lang w:eastAsia="en-GB"/>
        </w:rPr>
        <w:t xml:space="preserve">are entitled to enter bids as principal in the </w:t>
      </w:r>
      <w:proofErr w:type="spellStart"/>
      <w:r w:rsidRPr="006F531C">
        <w:rPr>
          <w:rFonts w:ascii="Arial" w:hAnsi="Arial" w:cs="Arial"/>
          <w:sz w:val="20"/>
          <w:lang w:eastAsia="en-GB"/>
        </w:rPr>
        <w:t>Bookbuild</w:t>
      </w:r>
      <w:proofErr w:type="spellEnd"/>
      <w:r w:rsidRPr="006F531C">
        <w:rPr>
          <w:rFonts w:ascii="Arial" w:hAnsi="Arial" w:cs="Arial"/>
          <w:sz w:val="20"/>
          <w:lang w:eastAsia="en-GB"/>
        </w:rPr>
        <w:t>.</w:t>
      </w:r>
    </w:p>
    <w:p w:rsidR="00552CFA" w:rsidRDefault="00552CFA" w:rsidP="00552CFA">
      <w:pPr>
        <w:pStyle w:val="Definition1"/>
        <w:numPr>
          <w:ilvl w:val="0"/>
          <w:numId w:val="36"/>
        </w:numPr>
        <w:rPr>
          <w:rFonts w:ascii="Arial" w:hAnsi="Arial" w:cs="Arial"/>
          <w:sz w:val="20"/>
          <w:lang w:eastAsia="en-GB"/>
        </w:rPr>
      </w:pPr>
      <w:r w:rsidRPr="00F6523C">
        <w:rPr>
          <w:rFonts w:ascii="Arial" w:hAnsi="Arial" w:cs="Arial"/>
          <w:sz w:val="20"/>
          <w:lang w:eastAsia="en-GB"/>
        </w:rPr>
        <w:t xml:space="preserve">The </w:t>
      </w:r>
      <w:proofErr w:type="spellStart"/>
      <w:r w:rsidRPr="00F6523C">
        <w:rPr>
          <w:rFonts w:ascii="Arial" w:hAnsi="Arial" w:cs="Arial"/>
          <w:sz w:val="20"/>
          <w:lang w:eastAsia="en-GB"/>
        </w:rPr>
        <w:t>Bookbuild</w:t>
      </w:r>
      <w:proofErr w:type="spellEnd"/>
      <w:r w:rsidRPr="00F6523C">
        <w:rPr>
          <w:rFonts w:ascii="Arial" w:hAnsi="Arial" w:cs="Arial"/>
          <w:sz w:val="20"/>
          <w:lang w:eastAsia="en-GB"/>
        </w:rPr>
        <w:t xml:space="preserve">, if successful, will establish the Placing Price payable to </w:t>
      </w:r>
      <w:r>
        <w:rPr>
          <w:rFonts w:ascii="Arial" w:hAnsi="Arial" w:cs="Arial"/>
          <w:sz w:val="20"/>
          <w:lang w:eastAsia="en-GB"/>
        </w:rPr>
        <w:t>Investec</w:t>
      </w:r>
      <w:r w:rsidRPr="00F6523C">
        <w:rPr>
          <w:rFonts w:ascii="Arial" w:hAnsi="Arial" w:cs="Arial"/>
          <w:sz w:val="20"/>
          <w:lang w:eastAsia="en-GB"/>
        </w:rPr>
        <w:t xml:space="preserve"> by all </w:t>
      </w:r>
      <w:proofErr w:type="spellStart"/>
      <w:r w:rsidRPr="00F6523C">
        <w:rPr>
          <w:rFonts w:ascii="Arial" w:hAnsi="Arial" w:cs="Arial"/>
          <w:sz w:val="20"/>
          <w:lang w:eastAsia="en-GB"/>
        </w:rPr>
        <w:t>Placees</w:t>
      </w:r>
      <w:proofErr w:type="spellEnd"/>
      <w:r w:rsidRPr="00F6523C">
        <w:rPr>
          <w:rFonts w:ascii="Arial" w:hAnsi="Arial" w:cs="Arial"/>
          <w:sz w:val="20"/>
          <w:lang w:eastAsia="en-GB"/>
        </w:rPr>
        <w:t xml:space="preserve"> whose bids are successful. The Placing Price and the aggregate proceeds to be raised through the Pla</w:t>
      </w:r>
      <w:r>
        <w:rPr>
          <w:rFonts w:ascii="Arial" w:hAnsi="Arial" w:cs="Arial"/>
          <w:sz w:val="20"/>
          <w:lang w:eastAsia="en-GB"/>
        </w:rPr>
        <w:t xml:space="preserve">cing will be agreed between Investec </w:t>
      </w:r>
      <w:r w:rsidRPr="00F6523C">
        <w:rPr>
          <w:rFonts w:ascii="Arial" w:hAnsi="Arial" w:cs="Arial"/>
          <w:sz w:val="20"/>
          <w:lang w:eastAsia="en-GB"/>
        </w:rPr>
        <w:t xml:space="preserve">and the Company following completion of the </w:t>
      </w:r>
      <w:proofErr w:type="spellStart"/>
      <w:r w:rsidRPr="00F6523C">
        <w:rPr>
          <w:rFonts w:ascii="Arial" w:hAnsi="Arial" w:cs="Arial"/>
          <w:sz w:val="20"/>
          <w:lang w:eastAsia="en-GB"/>
        </w:rPr>
        <w:t>Bookbuild</w:t>
      </w:r>
      <w:proofErr w:type="spellEnd"/>
      <w:r w:rsidRPr="00F6523C">
        <w:rPr>
          <w:rFonts w:ascii="Arial" w:hAnsi="Arial" w:cs="Arial"/>
          <w:sz w:val="20"/>
          <w:lang w:eastAsia="en-GB"/>
        </w:rPr>
        <w:t xml:space="preserve">. </w:t>
      </w:r>
      <w:r>
        <w:rPr>
          <w:rFonts w:ascii="Arial" w:hAnsi="Arial" w:cs="Arial"/>
          <w:sz w:val="20"/>
          <w:lang w:eastAsia="en-GB"/>
        </w:rPr>
        <w:t xml:space="preserve">Any discount to the market price of the existing Ordinary Shares of the Company will be determined in accordance with the Listing Rules. </w:t>
      </w:r>
      <w:r w:rsidRPr="00F6523C">
        <w:rPr>
          <w:rFonts w:ascii="Arial" w:hAnsi="Arial" w:cs="Arial"/>
          <w:sz w:val="20"/>
          <w:lang w:eastAsia="en-GB"/>
        </w:rPr>
        <w:t xml:space="preserve">The Placing Price and the number of Placing Shares will be announced on a Regulatory Information Service following the completion of the </w:t>
      </w:r>
      <w:proofErr w:type="spellStart"/>
      <w:r w:rsidRPr="00F6523C">
        <w:rPr>
          <w:rFonts w:ascii="Arial" w:hAnsi="Arial" w:cs="Arial"/>
          <w:sz w:val="20"/>
          <w:lang w:eastAsia="en-GB"/>
        </w:rPr>
        <w:t>Bookbuild</w:t>
      </w:r>
      <w:proofErr w:type="spellEnd"/>
      <w:r w:rsidRPr="00F6523C">
        <w:rPr>
          <w:rFonts w:ascii="Arial" w:hAnsi="Arial" w:cs="Arial"/>
          <w:sz w:val="20"/>
          <w:lang w:eastAsia="en-GB"/>
        </w:rPr>
        <w:t>.</w:t>
      </w:r>
    </w:p>
    <w:p w:rsidR="00F0355A" w:rsidRPr="00FB6458" w:rsidRDefault="00F0355A" w:rsidP="00F0355A">
      <w:pPr>
        <w:pStyle w:val="Definition1"/>
        <w:numPr>
          <w:ilvl w:val="0"/>
          <w:numId w:val="36"/>
        </w:numPr>
        <w:rPr>
          <w:rFonts w:ascii="Arial" w:hAnsi="Arial" w:cs="Arial"/>
          <w:sz w:val="20"/>
          <w:lang w:eastAsia="en-GB"/>
        </w:rPr>
      </w:pPr>
      <w:bookmarkStart w:id="1" w:name="_Ref37849084"/>
      <w:r w:rsidRPr="00FB6458">
        <w:rPr>
          <w:rFonts w:ascii="Arial" w:hAnsi="Arial" w:cs="Arial"/>
          <w:sz w:val="20"/>
          <w:lang w:eastAsia="en-GB"/>
        </w:rPr>
        <w:t xml:space="preserve">To </w:t>
      </w:r>
      <w:r>
        <w:rPr>
          <w:rFonts w:ascii="Arial" w:hAnsi="Arial" w:cs="Arial"/>
          <w:sz w:val="20"/>
          <w:lang w:eastAsia="en-GB"/>
        </w:rPr>
        <w:t>participate</w:t>
      </w:r>
      <w:r w:rsidRPr="00FB6458">
        <w:rPr>
          <w:rFonts w:ascii="Arial" w:hAnsi="Arial" w:cs="Arial"/>
          <w:sz w:val="20"/>
          <w:lang w:eastAsia="en-GB"/>
        </w:rPr>
        <w:t xml:space="preserve"> in the </w:t>
      </w:r>
      <w:proofErr w:type="spellStart"/>
      <w:r w:rsidRPr="00FB6458">
        <w:rPr>
          <w:rFonts w:ascii="Arial" w:hAnsi="Arial" w:cs="Arial"/>
          <w:sz w:val="20"/>
          <w:lang w:eastAsia="en-GB"/>
        </w:rPr>
        <w:t>Bookbuild</w:t>
      </w:r>
      <w:proofErr w:type="spellEnd"/>
      <w:r w:rsidRPr="00FB6458">
        <w:rPr>
          <w:rFonts w:ascii="Arial" w:hAnsi="Arial" w:cs="Arial"/>
          <w:sz w:val="20"/>
          <w:lang w:eastAsia="en-GB"/>
        </w:rPr>
        <w:t xml:space="preserve">, </w:t>
      </w:r>
      <w:proofErr w:type="spellStart"/>
      <w:r w:rsidRPr="00FB6458">
        <w:rPr>
          <w:rFonts w:ascii="Arial" w:hAnsi="Arial" w:cs="Arial"/>
          <w:sz w:val="20"/>
          <w:lang w:eastAsia="en-GB"/>
        </w:rPr>
        <w:t>Placees</w:t>
      </w:r>
      <w:proofErr w:type="spellEnd"/>
      <w:r w:rsidRPr="00FB6458">
        <w:rPr>
          <w:rFonts w:ascii="Arial" w:hAnsi="Arial" w:cs="Arial"/>
          <w:sz w:val="20"/>
          <w:lang w:eastAsia="en-GB"/>
        </w:rPr>
        <w:t xml:space="preserve"> should communicate their bid by telephone or in writing to their usual sales contact at </w:t>
      </w:r>
      <w:r>
        <w:rPr>
          <w:rFonts w:ascii="Arial" w:hAnsi="Arial" w:cs="Arial"/>
          <w:sz w:val="20"/>
          <w:lang w:eastAsia="en-GB"/>
        </w:rPr>
        <w:t>Investec</w:t>
      </w:r>
      <w:r w:rsidRPr="00FB6458">
        <w:rPr>
          <w:rFonts w:ascii="Arial" w:hAnsi="Arial" w:cs="Arial"/>
          <w:sz w:val="20"/>
          <w:lang w:eastAsia="en-GB"/>
        </w:rPr>
        <w:t xml:space="preserve">. Each bid should state the number of Placing Shares which the prospective </w:t>
      </w:r>
      <w:proofErr w:type="spellStart"/>
      <w:r w:rsidRPr="00FB6458">
        <w:rPr>
          <w:rFonts w:ascii="Arial" w:hAnsi="Arial" w:cs="Arial"/>
          <w:sz w:val="20"/>
          <w:lang w:eastAsia="en-GB"/>
        </w:rPr>
        <w:t>Placee</w:t>
      </w:r>
      <w:proofErr w:type="spellEnd"/>
      <w:r w:rsidRPr="00FB6458">
        <w:rPr>
          <w:rFonts w:ascii="Arial" w:hAnsi="Arial" w:cs="Arial"/>
          <w:sz w:val="20"/>
          <w:lang w:eastAsia="en-GB"/>
        </w:rPr>
        <w:t xml:space="preserve"> wishes to </w:t>
      </w:r>
      <w:r>
        <w:rPr>
          <w:rFonts w:ascii="Arial" w:hAnsi="Arial"/>
          <w:sz w:val="20"/>
          <w:lang w:eastAsia="en-GB"/>
        </w:rPr>
        <w:t>subscribe for</w:t>
      </w:r>
      <w:r w:rsidRPr="00FB6458" w:rsidDel="00433E78">
        <w:rPr>
          <w:rFonts w:ascii="Arial" w:hAnsi="Arial" w:cs="Arial"/>
          <w:sz w:val="20"/>
          <w:lang w:eastAsia="en-GB"/>
        </w:rPr>
        <w:t xml:space="preserve"> </w:t>
      </w:r>
      <w:r w:rsidRPr="00FB6458">
        <w:rPr>
          <w:rFonts w:ascii="Arial" w:hAnsi="Arial" w:cs="Arial"/>
          <w:sz w:val="20"/>
          <w:lang w:eastAsia="en-GB"/>
        </w:rPr>
        <w:t>at the Placing Price</w:t>
      </w:r>
      <w:r w:rsidR="00552CFA">
        <w:rPr>
          <w:rFonts w:ascii="Arial" w:hAnsi="Arial" w:cs="Arial"/>
          <w:sz w:val="20"/>
          <w:lang w:eastAsia="en-GB"/>
        </w:rPr>
        <w:t>, which is ultimately established by the Company and Investec, or at prices up to a price limit specified in its bid</w:t>
      </w:r>
      <w:r w:rsidRPr="00FB6458">
        <w:rPr>
          <w:rFonts w:ascii="Arial" w:hAnsi="Arial" w:cs="Arial"/>
          <w:sz w:val="20"/>
          <w:lang w:eastAsia="en-GB"/>
        </w:rPr>
        <w:t xml:space="preserve">. Bids may be scaled down by </w:t>
      </w:r>
      <w:r>
        <w:rPr>
          <w:rFonts w:ascii="Arial" w:hAnsi="Arial" w:cs="Arial"/>
          <w:sz w:val="20"/>
          <w:lang w:eastAsia="en-GB"/>
        </w:rPr>
        <w:t>Investec</w:t>
      </w:r>
      <w:r w:rsidRPr="00FB6458">
        <w:rPr>
          <w:rFonts w:ascii="Arial" w:hAnsi="Arial" w:cs="Arial"/>
          <w:sz w:val="20"/>
          <w:lang w:eastAsia="en-GB"/>
        </w:rPr>
        <w:t xml:space="preserve"> </w:t>
      </w:r>
      <w:r>
        <w:rPr>
          <w:rFonts w:ascii="Arial" w:hAnsi="Arial" w:cs="Arial"/>
          <w:sz w:val="20"/>
          <w:lang w:eastAsia="en-GB"/>
        </w:rPr>
        <w:t xml:space="preserve">and the Company </w:t>
      </w:r>
      <w:r w:rsidRPr="00FB6458">
        <w:rPr>
          <w:rFonts w:ascii="Arial" w:hAnsi="Arial" w:cs="Arial"/>
          <w:sz w:val="20"/>
          <w:lang w:eastAsia="en-GB"/>
        </w:rPr>
        <w:t>on the basis referred to in paragraph </w:t>
      </w:r>
      <w:r>
        <w:rPr>
          <w:rFonts w:ascii="Arial" w:hAnsi="Arial" w:cs="Arial"/>
          <w:sz w:val="20"/>
          <w:lang w:eastAsia="en-GB"/>
        </w:rPr>
        <w:fldChar w:fldCharType="begin"/>
      </w:r>
      <w:r>
        <w:rPr>
          <w:rFonts w:ascii="Arial" w:hAnsi="Arial" w:cs="Arial"/>
          <w:sz w:val="20"/>
          <w:lang w:eastAsia="en-GB"/>
        </w:rPr>
        <w:instrText xml:space="preserve"> REF _Ref37848988 \r \h </w:instrText>
      </w:r>
      <w:r>
        <w:rPr>
          <w:rFonts w:ascii="Arial" w:hAnsi="Arial" w:cs="Arial"/>
          <w:sz w:val="20"/>
          <w:lang w:eastAsia="en-GB"/>
        </w:rPr>
      </w:r>
      <w:r>
        <w:rPr>
          <w:rFonts w:ascii="Arial" w:hAnsi="Arial" w:cs="Arial"/>
          <w:sz w:val="20"/>
          <w:lang w:eastAsia="en-GB"/>
        </w:rPr>
        <w:fldChar w:fldCharType="separate"/>
      </w:r>
      <w:r>
        <w:rPr>
          <w:rFonts w:ascii="Arial" w:hAnsi="Arial" w:cs="Arial"/>
          <w:sz w:val="20"/>
          <w:lang w:eastAsia="en-GB"/>
        </w:rPr>
        <w:t>6</w:t>
      </w:r>
      <w:r>
        <w:rPr>
          <w:rFonts w:ascii="Arial" w:hAnsi="Arial" w:cs="Arial"/>
          <w:sz w:val="20"/>
          <w:lang w:eastAsia="en-GB"/>
        </w:rPr>
        <w:fldChar w:fldCharType="end"/>
      </w:r>
      <w:r w:rsidRPr="00FB6458">
        <w:rPr>
          <w:rFonts w:ascii="Arial" w:hAnsi="Arial" w:cs="Arial"/>
          <w:sz w:val="20"/>
          <w:lang w:eastAsia="en-GB"/>
        </w:rPr>
        <w:t xml:space="preserve"> below. </w:t>
      </w:r>
      <w:r>
        <w:rPr>
          <w:rFonts w:ascii="Arial" w:hAnsi="Arial" w:cs="Arial"/>
          <w:sz w:val="20"/>
          <w:lang w:eastAsia="en-GB"/>
        </w:rPr>
        <w:t>Investec</w:t>
      </w:r>
      <w:r w:rsidRPr="00FB6458">
        <w:rPr>
          <w:rFonts w:ascii="Arial" w:hAnsi="Arial" w:cs="Arial"/>
          <w:sz w:val="20"/>
          <w:lang w:eastAsia="en-GB"/>
        </w:rPr>
        <w:t xml:space="preserve"> reserves the right not to accept bids or to accept bids in part rather than in whole.</w:t>
      </w:r>
      <w:bookmarkEnd w:id="1"/>
      <w:r w:rsidRPr="003B1F53">
        <w:rPr>
          <w:rFonts w:ascii="Arial" w:hAnsi="Arial" w:cs="Arial"/>
          <w:sz w:val="20"/>
          <w:lang w:eastAsia="en-GB"/>
        </w:rPr>
        <w:t xml:space="preserve"> </w:t>
      </w:r>
    </w:p>
    <w:p w:rsidR="00F0355A" w:rsidRPr="00CA0BCA" w:rsidRDefault="00F0355A" w:rsidP="00F0355A">
      <w:pPr>
        <w:pStyle w:val="Definition1"/>
        <w:numPr>
          <w:ilvl w:val="0"/>
          <w:numId w:val="36"/>
        </w:numPr>
        <w:rPr>
          <w:rFonts w:ascii="Arial" w:hAnsi="Arial" w:cs="Arial"/>
          <w:sz w:val="20"/>
          <w:lang w:eastAsia="en-GB"/>
        </w:rPr>
      </w:pPr>
      <w:bookmarkStart w:id="2" w:name="_Ref37849091"/>
      <w:r w:rsidRPr="00CA0BCA">
        <w:rPr>
          <w:rFonts w:ascii="Arial" w:hAnsi="Arial" w:cs="Arial"/>
          <w:sz w:val="20"/>
          <w:lang w:eastAsia="en-GB"/>
        </w:rPr>
        <w:t xml:space="preserve">The </w:t>
      </w:r>
      <w:proofErr w:type="spellStart"/>
      <w:r w:rsidRPr="00CA0BCA">
        <w:rPr>
          <w:rFonts w:ascii="Arial" w:hAnsi="Arial" w:cs="Arial"/>
          <w:sz w:val="20"/>
          <w:lang w:eastAsia="en-GB"/>
        </w:rPr>
        <w:t>Bookbuild</w:t>
      </w:r>
      <w:proofErr w:type="spellEnd"/>
      <w:r w:rsidRPr="00CA0BCA">
        <w:rPr>
          <w:rFonts w:ascii="Arial" w:hAnsi="Arial" w:cs="Arial"/>
          <w:sz w:val="20"/>
          <w:lang w:eastAsia="en-GB"/>
        </w:rPr>
        <w:t xml:space="preserve"> is expected to close no later than </w:t>
      </w:r>
      <w:r w:rsidRPr="00CA0BCA">
        <w:rPr>
          <w:rFonts w:ascii="Arial" w:hAnsi="Arial"/>
          <w:sz w:val="20"/>
          <w:lang w:eastAsia="en-GB"/>
        </w:rPr>
        <w:t>7:00 a.m.</w:t>
      </w:r>
      <w:r w:rsidRPr="00CA0BCA">
        <w:rPr>
          <w:rFonts w:ascii="Arial" w:hAnsi="Arial" w:cs="Arial"/>
          <w:sz w:val="20"/>
          <w:lang w:eastAsia="en-GB"/>
        </w:rPr>
        <w:t xml:space="preserve"> (London time) on </w:t>
      </w:r>
      <w:r w:rsidRPr="00CA0BCA">
        <w:rPr>
          <w:rFonts w:ascii="Arial" w:hAnsi="Arial"/>
          <w:sz w:val="20"/>
          <w:lang w:eastAsia="en-GB"/>
        </w:rPr>
        <w:t>4 June 2020</w:t>
      </w:r>
      <w:r w:rsidRPr="00CA0BCA">
        <w:rPr>
          <w:rFonts w:ascii="Arial" w:hAnsi="Arial" w:cs="Arial"/>
          <w:sz w:val="20"/>
          <w:lang w:eastAsia="en-GB"/>
        </w:rPr>
        <w:t xml:space="preserve"> but may be closed earlier or later, at the discretion of Investec and the Company. Investec may, in agreement with the Company, accept bids that are received after the </w:t>
      </w:r>
      <w:proofErr w:type="spellStart"/>
      <w:r w:rsidRPr="00CA0BCA">
        <w:rPr>
          <w:rFonts w:ascii="Arial" w:hAnsi="Arial" w:cs="Arial"/>
          <w:sz w:val="20"/>
          <w:lang w:eastAsia="en-GB"/>
        </w:rPr>
        <w:t>Bookbuild</w:t>
      </w:r>
      <w:proofErr w:type="spellEnd"/>
      <w:r w:rsidRPr="00CA0BCA">
        <w:rPr>
          <w:rFonts w:ascii="Arial" w:hAnsi="Arial" w:cs="Arial"/>
          <w:sz w:val="20"/>
          <w:lang w:eastAsia="en-GB"/>
        </w:rPr>
        <w:t xml:space="preserve"> has closed.</w:t>
      </w:r>
      <w:bookmarkEnd w:id="2"/>
    </w:p>
    <w:p w:rsidR="00F0355A" w:rsidRPr="00344EC3" w:rsidRDefault="00F0355A" w:rsidP="00F0355A">
      <w:pPr>
        <w:pStyle w:val="Definition1"/>
        <w:numPr>
          <w:ilvl w:val="0"/>
          <w:numId w:val="36"/>
        </w:numPr>
        <w:rPr>
          <w:rFonts w:ascii="Arial" w:hAnsi="Arial" w:cs="Arial"/>
          <w:sz w:val="20"/>
          <w:lang w:eastAsia="en-GB"/>
        </w:rPr>
      </w:pPr>
      <w:r w:rsidRPr="00344EC3">
        <w:rPr>
          <w:rFonts w:ascii="Arial" w:hAnsi="Arial" w:cs="Arial"/>
          <w:sz w:val="20"/>
          <w:lang w:eastAsia="en-GB"/>
        </w:rPr>
        <w:t xml:space="preserve">Each </w:t>
      </w:r>
      <w:proofErr w:type="spellStart"/>
      <w:r w:rsidRPr="00344EC3">
        <w:rPr>
          <w:rFonts w:ascii="Arial" w:hAnsi="Arial" w:cs="Arial"/>
          <w:sz w:val="20"/>
          <w:lang w:eastAsia="en-GB"/>
        </w:rPr>
        <w:t>Placee</w:t>
      </w:r>
      <w:r>
        <w:rPr>
          <w:rFonts w:ascii="Arial" w:hAnsi="Arial" w:cs="Arial"/>
          <w:sz w:val="20"/>
          <w:lang w:eastAsia="en-GB"/>
        </w:rPr>
        <w:t>'</w:t>
      </w:r>
      <w:r w:rsidRPr="00344EC3">
        <w:rPr>
          <w:rFonts w:ascii="Arial" w:hAnsi="Arial" w:cs="Arial"/>
          <w:sz w:val="20"/>
          <w:lang w:eastAsia="en-GB"/>
        </w:rPr>
        <w:t>s</w:t>
      </w:r>
      <w:proofErr w:type="spellEnd"/>
      <w:r w:rsidRPr="00344EC3">
        <w:rPr>
          <w:rFonts w:ascii="Arial" w:hAnsi="Arial" w:cs="Arial"/>
          <w:sz w:val="20"/>
          <w:lang w:eastAsia="en-GB"/>
        </w:rPr>
        <w:t xml:space="preserve"> allocation will be agreed between </w:t>
      </w:r>
      <w:r>
        <w:rPr>
          <w:rFonts w:ascii="Arial" w:hAnsi="Arial" w:cs="Arial"/>
          <w:sz w:val="20"/>
          <w:lang w:eastAsia="en-GB"/>
        </w:rPr>
        <w:t>Investec</w:t>
      </w:r>
      <w:r w:rsidRPr="00344EC3">
        <w:rPr>
          <w:rFonts w:ascii="Arial" w:hAnsi="Arial" w:cs="Arial"/>
          <w:sz w:val="20"/>
          <w:lang w:eastAsia="en-GB"/>
        </w:rPr>
        <w:t xml:space="preserve"> and the Company and will be confirmed to </w:t>
      </w:r>
      <w:proofErr w:type="spellStart"/>
      <w:r w:rsidRPr="00344EC3">
        <w:rPr>
          <w:rFonts w:ascii="Arial" w:hAnsi="Arial" w:cs="Arial"/>
          <w:sz w:val="20"/>
          <w:lang w:eastAsia="en-GB"/>
        </w:rPr>
        <w:t>Placees</w:t>
      </w:r>
      <w:proofErr w:type="spellEnd"/>
      <w:r w:rsidRPr="00344EC3">
        <w:rPr>
          <w:rFonts w:ascii="Arial" w:hAnsi="Arial" w:cs="Arial"/>
          <w:sz w:val="20"/>
          <w:lang w:eastAsia="en-GB"/>
        </w:rPr>
        <w:t xml:space="preserve"> orally</w:t>
      </w:r>
      <w:r>
        <w:rPr>
          <w:rFonts w:ascii="Arial" w:hAnsi="Arial" w:cs="Arial"/>
          <w:sz w:val="20"/>
          <w:lang w:eastAsia="en-GB"/>
        </w:rPr>
        <w:t xml:space="preserve"> or in writing</w:t>
      </w:r>
      <w:r w:rsidRPr="00344EC3">
        <w:rPr>
          <w:rFonts w:ascii="Arial" w:hAnsi="Arial" w:cs="Arial"/>
          <w:sz w:val="20"/>
          <w:lang w:eastAsia="en-GB"/>
        </w:rPr>
        <w:t xml:space="preserve"> by </w:t>
      </w:r>
      <w:r>
        <w:rPr>
          <w:rFonts w:ascii="Arial" w:hAnsi="Arial" w:cs="Arial"/>
          <w:sz w:val="20"/>
          <w:lang w:eastAsia="en-GB"/>
        </w:rPr>
        <w:t>Investec</w:t>
      </w:r>
      <w:r w:rsidRPr="00344EC3">
        <w:rPr>
          <w:rFonts w:ascii="Arial" w:hAnsi="Arial" w:cs="Arial"/>
          <w:sz w:val="20"/>
          <w:lang w:eastAsia="en-GB"/>
        </w:rPr>
        <w:t xml:space="preserve">, acting as agent of the Company, following the close of the </w:t>
      </w:r>
      <w:proofErr w:type="spellStart"/>
      <w:r w:rsidRPr="00344EC3">
        <w:rPr>
          <w:rFonts w:ascii="Arial" w:hAnsi="Arial" w:cs="Arial"/>
          <w:sz w:val="20"/>
          <w:lang w:eastAsia="en-GB"/>
        </w:rPr>
        <w:t>Bookbuild</w:t>
      </w:r>
      <w:proofErr w:type="spellEnd"/>
      <w:r w:rsidRPr="00344EC3">
        <w:rPr>
          <w:rFonts w:ascii="Arial" w:hAnsi="Arial" w:cs="Arial"/>
          <w:sz w:val="20"/>
          <w:lang w:eastAsia="en-GB"/>
        </w:rPr>
        <w:t xml:space="preserve">, and a contract note will be dispatched as soon as possible thereafter. Subject to paragraph </w:t>
      </w:r>
      <w:r>
        <w:rPr>
          <w:rFonts w:ascii="Arial" w:hAnsi="Arial" w:cs="Arial"/>
          <w:sz w:val="20"/>
          <w:lang w:eastAsia="en-GB"/>
        </w:rPr>
        <w:fldChar w:fldCharType="begin"/>
      </w:r>
      <w:r>
        <w:rPr>
          <w:rFonts w:ascii="Arial" w:hAnsi="Arial" w:cs="Arial"/>
          <w:sz w:val="20"/>
          <w:lang w:eastAsia="en-GB"/>
        </w:rPr>
        <w:instrText xml:space="preserve"> REF _Ref37849042 \r \h </w:instrText>
      </w:r>
      <w:r>
        <w:rPr>
          <w:rFonts w:ascii="Arial" w:hAnsi="Arial" w:cs="Arial"/>
          <w:sz w:val="20"/>
          <w:lang w:eastAsia="en-GB"/>
        </w:rPr>
      </w:r>
      <w:r>
        <w:rPr>
          <w:rFonts w:ascii="Arial" w:hAnsi="Arial" w:cs="Arial"/>
          <w:sz w:val="20"/>
          <w:lang w:eastAsia="en-GB"/>
        </w:rPr>
        <w:fldChar w:fldCharType="separate"/>
      </w:r>
      <w:r>
        <w:rPr>
          <w:rFonts w:ascii="Arial" w:hAnsi="Arial" w:cs="Arial"/>
          <w:sz w:val="20"/>
          <w:lang w:eastAsia="en-GB"/>
        </w:rPr>
        <w:t>8</w:t>
      </w:r>
      <w:r>
        <w:rPr>
          <w:rFonts w:ascii="Arial" w:hAnsi="Arial" w:cs="Arial"/>
          <w:sz w:val="20"/>
          <w:lang w:eastAsia="en-GB"/>
        </w:rPr>
        <w:fldChar w:fldCharType="end"/>
      </w:r>
      <w:r>
        <w:rPr>
          <w:rFonts w:ascii="Arial" w:hAnsi="Arial" w:cs="Arial"/>
          <w:sz w:val="20"/>
          <w:lang w:eastAsia="en-GB"/>
        </w:rPr>
        <w:t xml:space="preserve"> </w:t>
      </w:r>
      <w:r w:rsidRPr="00344EC3">
        <w:rPr>
          <w:rFonts w:ascii="Arial" w:hAnsi="Arial" w:cs="Arial"/>
          <w:sz w:val="20"/>
          <w:lang w:eastAsia="en-GB"/>
        </w:rPr>
        <w:t xml:space="preserve">below, </w:t>
      </w:r>
      <w:r>
        <w:rPr>
          <w:rFonts w:ascii="Arial" w:hAnsi="Arial" w:cs="Arial"/>
          <w:sz w:val="20"/>
          <w:lang w:eastAsia="en-GB"/>
        </w:rPr>
        <w:t xml:space="preserve">Investec’s </w:t>
      </w:r>
      <w:r w:rsidRPr="00344EC3">
        <w:rPr>
          <w:rFonts w:ascii="Arial" w:hAnsi="Arial" w:cs="Arial"/>
          <w:sz w:val="20"/>
          <w:lang w:eastAsia="en-GB"/>
        </w:rPr>
        <w:t>oral</w:t>
      </w:r>
      <w:r>
        <w:rPr>
          <w:rFonts w:ascii="Arial" w:hAnsi="Arial" w:cs="Arial"/>
          <w:sz w:val="20"/>
          <w:lang w:eastAsia="en-GB"/>
        </w:rPr>
        <w:t xml:space="preserve"> or written</w:t>
      </w:r>
      <w:r w:rsidRPr="00344EC3">
        <w:rPr>
          <w:rFonts w:ascii="Arial" w:hAnsi="Arial" w:cs="Arial"/>
          <w:sz w:val="20"/>
          <w:lang w:eastAsia="en-GB"/>
        </w:rPr>
        <w:t xml:space="preserve"> confirmation to such </w:t>
      </w:r>
      <w:proofErr w:type="spellStart"/>
      <w:r w:rsidRPr="00344EC3">
        <w:rPr>
          <w:rFonts w:ascii="Arial" w:hAnsi="Arial" w:cs="Arial"/>
          <w:sz w:val="20"/>
          <w:lang w:eastAsia="en-GB"/>
        </w:rPr>
        <w:t>Placee</w:t>
      </w:r>
      <w:proofErr w:type="spellEnd"/>
      <w:r w:rsidRPr="00344EC3">
        <w:rPr>
          <w:rFonts w:ascii="Arial" w:hAnsi="Arial" w:cs="Arial"/>
          <w:sz w:val="20"/>
          <w:lang w:eastAsia="en-GB"/>
        </w:rPr>
        <w:t xml:space="preserve"> will constitute an irrevocable legally binding commitment upon such person (who will at that point become a </w:t>
      </w:r>
      <w:proofErr w:type="spellStart"/>
      <w:r w:rsidRPr="00344EC3">
        <w:rPr>
          <w:rFonts w:ascii="Arial" w:hAnsi="Arial" w:cs="Arial"/>
          <w:sz w:val="20"/>
          <w:lang w:eastAsia="en-GB"/>
        </w:rPr>
        <w:t>Placee</w:t>
      </w:r>
      <w:proofErr w:type="spellEnd"/>
      <w:r w:rsidRPr="00344EC3">
        <w:rPr>
          <w:rFonts w:ascii="Arial" w:hAnsi="Arial" w:cs="Arial"/>
          <w:sz w:val="20"/>
          <w:lang w:eastAsia="en-GB"/>
        </w:rPr>
        <w:t xml:space="preserve">) in favour of </w:t>
      </w:r>
      <w:r>
        <w:rPr>
          <w:rFonts w:ascii="Arial" w:hAnsi="Arial" w:cs="Arial"/>
          <w:sz w:val="20"/>
          <w:lang w:eastAsia="en-GB"/>
        </w:rPr>
        <w:t>Investec</w:t>
      </w:r>
      <w:r w:rsidRPr="00344EC3">
        <w:rPr>
          <w:rFonts w:ascii="Arial" w:hAnsi="Arial" w:cs="Arial"/>
          <w:sz w:val="20"/>
          <w:lang w:eastAsia="en-GB"/>
        </w:rPr>
        <w:t xml:space="preserve"> and the Company, under which such </w:t>
      </w:r>
      <w:proofErr w:type="spellStart"/>
      <w:r w:rsidRPr="00344EC3">
        <w:rPr>
          <w:rFonts w:ascii="Arial" w:hAnsi="Arial" w:cs="Arial"/>
          <w:sz w:val="20"/>
          <w:lang w:eastAsia="en-GB"/>
        </w:rPr>
        <w:t>Placee</w:t>
      </w:r>
      <w:proofErr w:type="spellEnd"/>
      <w:r w:rsidRPr="00344EC3">
        <w:rPr>
          <w:rFonts w:ascii="Arial" w:hAnsi="Arial" w:cs="Arial"/>
          <w:sz w:val="20"/>
          <w:lang w:eastAsia="en-GB"/>
        </w:rPr>
        <w:t xml:space="preserve"> agrees to </w:t>
      </w:r>
      <w:r>
        <w:rPr>
          <w:rFonts w:ascii="Arial" w:hAnsi="Arial"/>
          <w:sz w:val="20"/>
          <w:lang w:eastAsia="en-GB"/>
        </w:rPr>
        <w:t>subscribe for</w:t>
      </w:r>
      <w:r w:rsidRPr="00344EC3" w:rsidDel="00433E78">
        <w:rPr>
          <w:rFonts w:ascii="Arial" w:hAnsi="Arial" w:cs="Arial"/>
          <w:sz w:val="20"/>
          <w:lang w:eastAsia="en-GB"/>
        </w:rPr>
        <w:t xml:space="preserve"> </w:t>
      </w:r>
      <w:r w:rsidRPr="00344EC3">
        <w:rPr>
          <w:rFonts w:ascii="Arial" w:hAnsi="Arial" w:cs="Arial"/>
          <w:sz w:val="20"/>
          <w:lang w:eastAsia="en-GB"/>
        </w:rPr>
        <w:t>the number of Placing Shares allocated to it and to pay the Placing Price for each such Placing Share on the terms and conditions set out in this Appendix and in accordance with the Company</w:t>
      </w:r>
      <w:r>
        <w:rPr>
          <w:rFonts w:ascii="Arial" w:hAnsi="Arial" w:cs="Arial"/>
          <w:sz w:val="20"/>
          <w:lang w:eastAsia="en-GB"/>
        </w:rPr>
        <w:t>'</w:t>
      </w:r>
      <w:r w:rsidRPr="00344EC3">
        <w:rPr>
          <w:rFonts w:ascii="Arial" w:hAnsi="Arial" w:cs="Arial"/>
          <w:sz w:val="20"/>
          <w:lang w:eastAsia="en-GB"/>
        </w:rPr>
        <w:t xml:space="preserve">s </w:t>
      </w:r>
      <w:r>
        <w:rPr>
          <w:rFonts w:ascii="Arial" w:hAnsi="Arial" w:cs="Arial"/>
          <w:sz w:val="20"/>
          <w:lang w:eastAsia="en-GB"/>
        </w:rPr>
        <w:t xml:space="preserve">articles of association and each </w:t>
      </w:r>
      <w:proofErr w:type="spellStart"/>
      <w:r>
        <w:rPr>
          <w:rFonts w:ascii="Arial" w:hAnsi="Arial" w:cs="Arial"/>
          <w:sz w:val="20"/>
          <w:lang w:eastAsia="en-GB"/>
        </w:rPr>
        <w:t>Placee</w:t>
      </w:r>
      <w:proofErr w:type="spellEnd"/>
      <w:r>
        <w:rPr>
          <w:rFonts w:ascii="Arial" w:hAnsi="Arial" w:cs="Arial"/>
          <w:sz w:val="20"/>
          <w:lang w:eastAsia="en-GB"/>
        </w:rPr>
        <w:t xml:space="preserve"> will be deemed to have read and understood this Announcement (including the appendices) in its entirety</w:t>
      </w:r>
      <w:r w:rsidRPr="00344EC3">
        <w:rPr>
          <w:rFonts w:ascii="Arial" w:hAnsi="Arial" w:cs="Arial"/>
          <w:sz w:val="20"/>
          <w:lang w:eastAsia="en-GB"/>
        </w:rPr>
        <w:t xml:space="preserve">. </w:t>
      </w:r>
    </w:p>
    <w:p w:rsidR="00F0355A" w:rsidRPr="00486F49" w:rsidRDefault="00F0355A" w:rsidP="00F0355A">
      <w:pPr>
        <w:pStyle w:val="Definition1"/>
        <w:numPr>
          <w:ilvl w:val="0"/>
          <w:numId w:val="36"/>
        </w:numPr>
        <w:rPr>
          <w:rFonts w:ascii="Arial" w:hAnsi="Arial" w:cs="Arial"/>
          <w:sz w:val="20"/>
          <w:lang w:eastAsia="en-GB"/>
        </w:rPr>
      </w:pPr>
      <w:bookmarkStart w:id="3" w:name="_Ref37848988"/>
      <w:r>
        <w:rPr>
          <w:rFonts w:ascii="Arial" w:hAnsi="Arial" w:cs="Arial"/>
          <w:sz w:val="20"/>
          <w:lang w:eastAsia="en-GB"/>
        </w:rPr>
        <w:t>Subject to paragraphs 2 and 3 above, Investec</w:t>
      </w:r>
      <w:r w:rsidRPr="00486F49">
        <w:rPr>
          <w:rFonts w:ascii="Arial" w:hAnsi="Arial" w:cs="Arial"/>
          <w:sz w:val="20"/>
          <w:lang w:eastAsia="en-GB"/>
        </w:rPr>
        <w:t xml:space="preserve"> will, in effecting the Placing, agree with the Company the identity of the </w:t>
      </w:r>
      <w:proofErr w:type="spellStart"/>
      <w:r w:rsidRPr="00486F49">
        <w:rPr>
          <w:rFonts w:ascii="Arial" w:hAnsi="Arial" w:cs="Arial"/>
          <w:sz w:val="20"/>
          <w:lang w:eastAsia="en-GB"/>
        </w:rPr>
        <w:t>Placees</w:t>
      </w:r>
      <w:proofErr w:type="spellEnd"/>
      <w:r w:rsidRPr="00486F49">
        <w:rPr>
          <w:rFonts w:ascii="Arial" w:hAnsi="Arial" w:cs="Arial"/>
          <w:sz w:val="20"/>
          <w:lang w:eastAsia="en-GB"/>
        </w:rPr>
        <w:t xml:space="preserve"> and the basis of allocation of the Placing Shares and may scale down any bids for this purpose on such basis as it may determine. </w:t>
      </w:r>
      <w:r>
        <w:rPr>
          <w:rFonts w:ascii="Arial" w:hAnsi="Arial" w:cs="Arial"/>
          <w:sz w:val="20"/>
          <w:lang w:eastAsia="en-GB"/>
        </w:rPr>
        <w:t>Investec</w:t>
      </w:r>
      <w:r w:rsidRPr="00486F49">
        <w:rPr>
          <w:rFonts w:ascii="Arial" w:hAnsi="Arial" w:cs="Arial"/>
          <w:sz w:val="20"/>
          <w:lang w:eastAsia="en-GB"/>
        </w:rPr>
        <w:t xml:space="preserve"> may also, notwithstanding paragraphs </w:t>
      </w:r>
      <w:r>
        <w:rPr>
          <w:rFonts w:ascii="Arial" w:hAnsi="Arial" w:cs="Arial"/>
          <w:sz w:val="20"/>
          <w:lang w:eastAsia="en-GB"/>
        </w:rPr>
        <w:fldChar w:fldCharType="begin"/>
      </w:r>
      <w:r>
        <w:rPr>
          <w:rFonts w:ascii="Arial" w:hAnsi="Arial" w:cs="Arial"/>
          <w:sz w:val="20"/>
          <w:lang w:eastAsia="en-GB"/>
        </w:rPr>
        <w:instrText xml:space="preserve"> REF _Ref37849084 \r \h </w:instrText>
      </w:r>
      <w:r>
        <w:rPr>
          <w:rFonts w:ascii="Arial" w:hAnsi="Arial" w:cs="Arial"/>
          <w:sz w:val="20"/>
          <w:lang w:eastAsia="en-GB"/>
        </w:rPr>
      </w:r>
      <w:r>
        <w:rPr>
          <w:rFonts w:ascii="Arial" w:hAnsi="Arial" w:cs="Arial"/>
          <w:sz w:val="20"/>
          <w:lang w:eastAsia="en-GB"/>
        </w:rPr>
        <w:fldChar w:fldCharType="separate"/>
      </w:r>
      <w:r>
        <w:rPr>
          <w:rFonts w:ascii="Arial" w:hAnsi="Arial" w:cs="Arial"/>
          <w:sz w:val="20"/>
          <w:lang w:eastAsia="en-GB"/>
        </w:rPr>
        <w:t>3</w:t>
      </w:r>
      <w:r>
        <w:rPr>
          <w:rFonts w:ascii="Arial" w:hAnsi="Arial" w:cs="Arial"/>
          <w:sz w:val="20"/>
          <w:lang w:eastAsia="en-GB"/>
        </w:rPr>
        <w:fldChar w:fldCharType="end"/>
      </w:r>
      <w:r>
        <w:rPr>
          <w:rFonts w:ascii="Arial" w:hAnsi="Arial" w:cs="Arial"/>
          <w:sz w:val="20"/>
          <w:lang w:eastAsia="en-GB"/>
        </w:rPr>
        <w:t xml:space="preserve"> </w:t>
      </w:r>
      <w:r w:rsidRPr="00486F49">
        <w:rPr>
          <w:rFonts w:ascii="Arial" w:hAnsi="Arial" w:cs="Arial"/>
          <w:sz w:val="20"/>
          <w:lang w:eastAsia="en-GB"/>
        </w:rPr>
        <w:t>and </w:t>
      </w:r>
      <w:r>
        <w:rPr>
          <w:rFonts w:ascii="Arial" w:hAnsi="Arial" w:cs="Arial"/>
          <w:sz w:val="20"/>
          <w:lang w:eastAsia="en-GB"/>
        </w:rPr>
        <w:fldChar w:fldCharType="begin"/>
      </w:r>
      <w:r>
        <w:rPr>
          <w:rFonts w:ascii="Arial" w:hAnsi="Arial" w:cs="Arial"/>
          <w:sz w:val="20"/>
          <w:lang w:eastAsia="en-GB"/>
        </w:rPr>
        <w:instrText xml:space="preserve"> REF _Ref37849091 \r \h </w:instrText>
      </w:r>
      <w:r>
        <w:rPr>
          <w:rFonts w:ascii="Arial" w:hAnsi="Arial" w:cs="Arial"/>
          <w:sz w:val="20"/>
          <w:lang w:eastAsia="en-GB"/>
        </w:rPr>
      </w:r>
      <w:r>
        <w:rPr>
          <w:rFonts w:ascii="Arial" w:hAnsi="Arial" w:cs="Arial"/>
          <w:sz w:val="20"/>
          <w:lang w:eastAsia="en-GB"/>
        </w:rPr>
        <w:fldChar w:fldCharType="separate"/>
      </w:r>
      <w:r>
        <w:rPr>
          <w:rFonts w:ascii="Arial" w:hAnsi="Arial" w:cs="Arial"/>
          <w:sz w:val="20"/>
          <w:lang w:eastAsia="en-GB"/>
        </w:rPr>
        <w:t>4</w:t>
      </w:r>
      <w:r>
        <w:rPr>
          <w:rFonts w:ascii="Arial" w:hAnsi="Arial" w:cs="Arial"/>
          <w:sz w:val="20"/>
          <w:lang w:eastAsia="en-GB"/>
        </w:rPr>
        <w:fldChar w:fldCharType="end"/>
      </w:r>
      <w:r w:rsidRPr="00486F49">
        <w:rPr>
          <w:rFonts w:ascii="Arial" w:hAnsi="Arial" w:cs="Arial"/>
          <w:sz w:val="20"/>
          <w:lang w:eastAsia="en-GB"/>
        </w:rPr>
        <w:t> above</w:t>
      </w:r>
      <w:r>
        <w:rPr>
          <w:rFonts w:ascii="Arial" w:hAnsi="Arial" w:cs="Arial"/>
          <w:sz w:val="20"/>
          <w:lang w:eastAsia="en-GB"/>
        </w:rPr>
        <w:t xml:space="preserve"> and subject to the prior consent of the Company</w:t>
      </w:r>
      <w:r w:rsidRPr="00486F49">
        <w:rPr>
          <w:rFonts w:ascii="Arial" w:hAnsi="Arial" w:cs="Arial"/>
          <w:sz w:val="20"/>
          <w:lang w:eastAsia="en-GB"/>
        </w:rPr>
        <w:t>, (</w:t>
      </w:r>
      <w:proofErr w:type="spellStart"/>
      <w:r w:rsidRPr="00486F49">
        <w:rPr>
          <w:rFonts w:ascii="Arial" w:hAnsi="Arial" w:cs="Arial"/>
          <w:sz w:val="20"/>
          <w:lang w:eastAsia="en-GB"/>
        </w:rPr>
        <w:t>i</w:t>
      </w:r>
      <w:proofErr w:type="spellEnd"/>
      <w:r w:rsidRPr="00486F49">
        <w:rPr>
          <w:rFonts w:ascii="Arial" w:hAnsi="Arial" w:cs="Arial"/>
          <w:sz w:val="20"/>
          <w:lang w:eastAsia="en-GB"/>
        </w:rPr>
        <w:t xml:space="preserve">) allocate Placing Shares after the time of any initial allocation to any person submitting a bid after that time and (ii) allocate Placing Shares after the </w:t>
      </w:r>
      <w:proofErr w:type="spellStart"/>
      <w:r w:rsidRPr="00486F49">
        <w:rPr>
          <w:rFonts w:ascii="Arial" w:hAnsi="Arial" w:cs="Arial"/>
          <w:sz w:val="20"/>
          <w:lang w:eastAsia="en-GB"/>
        </w:rPr>
        <w:t>Bookbuild</w:t>
      </w:r>
      <w:proofErr w:type="spellEnd"/>
      <w:r w:rsidRPr="00486F49">
        <w:rPr>
          <w:rFonts w:ascii="Arial" w:hAnsi="Arial" w:cs="Arial"/>
          <w:sz w:val="20"/>
          <w:lang w:eastAsia="en-GB"/>
        </w:rPr>
        <w:t xml:space="preserve"> has closed to any person submitting a bid after that time. The acceptance of offers shall be at the absolute discretion of </w:t>
      </w:r>
      <w:r>
        <w:rPr>
          <w:rFonts w:ascii="Arial" w:hAnsi="Arial" w:cs="Arial"/>
          <w:sz w:val="20"/>
          <w:lang w:eastAsia="en-GB"/>
        </w:rPr>
        <w:t>Investec</w:t>
      </w:r>
      <w:r w:rsidRPr="00486F49">
        <w:rPr>
          <w:rFonts w:ascii="Arial" w:hAnsi="Arial" w:cs="Arial"/>
          <w:sz w:val="20"/>
          <w:lang w:eastAsia="en-GB"/>
        </w:rPr>
        <w:t xml:space="preserve">, subject to agreement with the Company. </w:t>
      </w:r>
      <w:r>
        <w:rPr>
          <w:rFonts w:ascii="Arial" w:hAnsi="Arial" w:cs="Arial"/>
          <w:sz w:val="20"/>
          <w:lang w:eastAsia="en-GB"/>
        </w:rPr>
        <w:t xml:space="preserve">The Company reserves the right (upon agreement with Investec) to reduce or seek to increase the amount to be raised pursuant to the Placing. </w:t>
      </w:r>
      <w:r w:rsidRPr="00486F49">
        <w:rPr>
          <w:rFonts w:ascii="Arial" w:hAnsi="Arial" w:cs="Arial"/>
          <w:sz w:val="20"/>
          <w:lang w:eastAsia="en-GB"/>
        </w:rPr>
        <w:t xml:space="preserve">If within a reasonable time after a request for verification of identity, </w:t>
      </w:r>
      <w:r>
        <w:rPr>
          <w:rFonts w:ascii="Arial" w:hAnsi="Arial" w:cs="Arial"/>
          <w:sz w:val="20"/>
          <w:lang w:eastAsia="en-GB"/>
        </w:rPr>
        <w:t>Investec</w:t>
      </w:r>
      <w:r w:rsidRPr="00486F49">
        <w:rPr>
          <w:rFonts w:ascii="Arial" w:hAnsi="Arial" w:cs="Arial"/>
          <w:sz w:val="20"/>
          <w:lang w:eastAsia="en-GB"/>
        </w:rPr>
        <w:t xml:space="preserve"> </w:t>
      </w:r>
      <w:r>
        <w:rPr>
          <w:rFonts w:ascii="Arial" w:hAnsi="Arial" w:cs="Arial"/>
          <w:sz w:val="20"/>
          <w:lang w:eastAsia="en-GB"/>
        </w:rPr>
        <w:t>has</w:t>
      </w:r>
      <w:r w:rsidRPr="00486F49">
        <w:rPr>
          <w:rFonts w:ascii="Arial" w:hAnsi="Arial" w:cs="Arial"/>
          <w:sz w:val="20"/>
          <w:lang w:eastAsia="en-GB"/>
        </w:rPr>
        <w:t xml:space="preserve"> not received such satisfactory evidence, </w:t>
      </w:r>
      <w:r>
        <w:rPr>
          <w:rFonts w:ascii="Arial" w:hAnsi="Arial" w:cs="Arial"/>
          <w:sz w:val="20"/>
          <w:lang w:eastAsia="en-GB"/>
        </w:rPr>
        <w:t>Investec</w:t>
      </w:r>
      <w:r w:rsidRPr="00486F49">
        <w:rPr>
          <w:rFonts w:ascii="Arial" w:hAnsi="Arial" w:cs="Arial"/>
          <w:sz w:val="20"/>
          <w:lang w:eastAsia="en-GB"/>
        </w:rPr>
        <w:t xml:space="preserve"> may</w:t>
      </w:r>
      <w:r>
        <w:rPr>
          <w:rFonts w:ascii="Arial" w:hAnsi="Arial" w:cs="Arial"/>
          <w:sz w:val="20"/>
          <w:lang w:eastAsia="en-GB"/>
        </w:rPr>
        <w:t xml:space="preserve"> at its</w:t>
      </w:r>
      <w:r w:rsidRPr="00486F49">
        <w:rPr>
          <w:rFonts w:ascii="Arial" w:hAnsi="Arial" w:cs="Arial"/>
          <w:sz w:val="20"/>
          <w:lang w:eastAsia="en-GB"/>
        </w:rPr>
        <w:t xml:space="preserve"> absolute discretion, terminate the </w:t>
      </w:r>
      <w:proofErr w:type="spellStart"/>
      <w:r w:rsidRPr="00486F49">
        <w:rPr>
          <w:rFonts w:ascii="Arial" w:hAnsi="Arial" w:cs="Arial"/>
          <w:sz w:val="20"/>
          <w:lang w:eastAsia="en-GB"/>
        </w:rPr>
        <w:t>Placee's</w:t>
      </w:r>
      <w:proofErr w:type="spellEnd"/>
      <w:r w:rsidRPr="00486F49">
        <w:rPr>
          <w:rFonts w:ascii="Arial" w:hAnsi="Arial" w:cs="Arial"/>
          <w:sz w:val="20"/>
          <w:lang w:eastAsia="en-GB"/>
        </w:rPr>
        <w:t xml:space="preserve"> Placing participation in which event all funds delivered by the </w:t>
      </w:r>
      <w:proofErr w:type="spellStart"/>
      <w:r w:rsidRPr="00486F49">
        <w:rPr>
          <w:rFonts w:ascii="Arial" w:hAnsi="Arial" w:cs="Arial"/>
          <w:sz w:val="20"/>
          <w:lang w:eastAsia="en-GB"/>
        </w:rPr>
        <w:t>Placee</w:t>
      </w:r>
      <w:proofErr w:type="spellEnd"/>
      <w:r w:rsidRPr="00486F49">
        <w:rPr>
          <w:rFonts w:ascii="Arial" w:hAnsi="Arial" w:cs="Arial"/>
          <w:sz w:val="20"/>
          <w:lang w:eastAsia="en-GB"/>
        </w:rPr>
        <w:t xml:space="preserve"> to </w:t>
      </w:r>
      <w:r>
        <w:rPr>
          <w:rFonts w:ascii="Arial" w:hAnsi="Arial" w:cs="Arial"/>
          <w:sz w:val="20"/>
          <w:lang w:eastAsia="en-GB"/>
        </w:rPr>
        <w:t>Investec</w:t>
      </w:r>
      <w:r w:rsidRPr="00486F49">
        <w:rPr>
          <w:rFonts w:ascii="Arial" w:hAnsi="Arial" w:cs="Arial"/>
          <w:sz w:val="20"/>
          <w:lang w:eastAsia="en-GB"/>
        </w:rPr>
        <w:t xml:space="preserve"> will be returned without interest to the account of the drawee bank or</w:t>
      </w:r>
      <w:r>
        <w:rPr>
          <w:rFonts w:ascii="Arial" w:hAnsi="Arial" w:cs="Arial"/>
          <w:sz w:val="20"/>
          <w:lang w:eastAsia="en-GB"/>
        </w:rPr>
        <w:t xml:space="preserve"> </w:t>
      </w:r>
      <w:r w:rsidRPr="00486F49">
        <w:rPr>
          <w:rFonts w:ascii="Arial" w:hAnsi="Arial" w:cs="Arial"/>
          <w:sz w:val="20"/>
          <w:lang w:eastAsia="en-GB"/>
        </w:rPr>
        <w:t>CREST account from which they were originally debited.</w:t>
      </w:r>
      <w:bookmarkEnd w:id="3"/>
    </w:p>
    <w:p w:rsidR="00F0355A" w:rsidRPr="00CA428C" w:rsidRDefault="00F0355A" w:rsidP="00F0355A">
      <w:pPr>
        <w:numPr>
          <w:ilvl w:val="0"/>
          <w:numId w:val="36"/>
        </w:numPr>
        <w:spacing w:after="0" w:line="240" w:lineRule="auto"/>
        <w:jc w:val="both"/>
        <w:rPr>
          <w:rFonts w:ascii="Arial" w:hAnsi="Arial"/>
          <w:sz w:val="20"/>
          <w:szCs w:val="20"/>
          <w:lang w:eastAsia="en-GB"/>
        </w:rPr>
      </w:pPr>
      <w:r w:rsidRPr="00344EC3">
        <w:rPr>
          <w:rFonts w:ascii="Arial" w:hAnsi="Arial"/>
          <w:sz w:val="20"/>
          <w:szCs w:val="20"/>
          <w:lang w:eastAsia="en-GB"/>
        </w:rPr>
        <w:t>The Placing Shares are being o</w:t>
      </w:r>
      <w:r>
        <w:rPr>
          <w:rFonts w:ascii="Arial" w:hAnsi="Arial"/>
          <w:sz w:val="20"/>
          <w:szCs w:val="20"/>
          <w:lang w:eastAsia="en-GB"/>
        </w:rPr>
        <w:t xml:space="preserve">ffered and sold by the Company (a) </w:t>
      </w:r>
      <w:r w:rsidRPr="00344EC3">
        <w:rPr>
          <w:rFonts w:ascii="Arial" w:hAnsi="Arial"/>
          <w:sz w:val="20"/>
          <w:szCs w:val="20"/>
          <w:lang w:eastAsia="en-GB"/>
        </w:rPr>
        <w:t>outside the United States in offshore transactions as defined in, and pursuant to, Regulation S</w:t>
      </w:r>
      <w:r>
        <w:rPr>
          <w:rFonts w:ascii="Arial" w:hAnsi="Arial"/>
          <w:sz w:val="20"/>
          <w:szCs w:val="20"/>
          <w:lang w:eastAsia="en-GB"/>
        </w:rPr>
        <w:t xml:space="preserve"> under the Securities Act, and (b) in the United States only to persons reasonably believed to be QIBs in transactions not involving any “public offering” within the meaning of Section 4(a)(2) of the Securities Act, pursuant to an exemption from the registration requirements of the Securities Act, and/or pursuant to another exemption from, or in a transaction not subject to, the registration requirements of the Securities Act.</w:t>
      </w:r>
      <w:r w:rsidRPr="00344EC3">
        <w:rPr>
          <w:rFonts w:ascii="Arial" w:hAnsi="Arial"/>
          <w:sz w:val="20"/>
          <w:szCs w:val="20"/>
          <w:lang w:eastAsia="en-GB"/>
        </w:rPr>
        <w:t xml:space="preserve"> </w:t>
      </w:r>
      <w:r>
        <w:rPr>
          <w:rFonts w:ascii="Arial" w:hAnsi="Arial"/>
          <w:sz w:val="20"/>
          <w:szCs w:val="20"/>
          <w:lang w:eastAsia="en-GB"/>
        </w:rPr>
        <w:t xml:space="preserve">A potential </w:t>
      </w:r>
      <w:proofErr w:type="spellStart"/>
      <w:r>
        <w:rPr>
          <w:rFonts w:ascii="Arial" w:hAnsi="Arial"/>
          <w:sz w:val="20"/>
          <w:szCs w:val="20"/>
          <w:lang w:eastAsia="en-GB"/>
        </w:rPr>
        <w:t>Placee</w:t>
      </w:r>
      <w:proofErr w:type="spellEnd"/>
      <w:r w:rsidRPr="00344EC3">
        <w:rPr>
          <w:rFonts w:ascii="Arial" w:hAnsi="Arial"/>
          <w:sz w:val="20"/>
          <w:szCs w:val="20"/>
          <w:lang w:eastAsia="en-GB"/>
        </w:rPr>
        <w:t xml:space="preserve"> and the prospective beneficial owner of the Placing Shares is, and at the time the Placing Shares are subscribed for will be</w:t>
      </w:r>
      <w:r>
        <w:rPr>
          <w:rFonts w:ascii="Arial" w:hAnsi="Arial"/>
          <w:sz w:val="20"/>
          <w:szCs w:val="20"/>
          <w:lang w:eastAsia="en-GB"/>
        </w:rPr>
        <w:t>, either (</w:t>
      </w:r>
      <w:proofErr w:type="spellStart"/>
      <w:r>
        <w:rPr>
          <w:rFonts w:ascii="Arial" w:hAnsi="Arial"/>
          <w:sz w:val="20"/>
          <w:szCs w:val="20"/>
          <w:lang w:eastAsia="en-GB"/>
        </w:rPr>
        <w:t>i</w:t>
      </w:r>
      <w:proofErr w:type="spellEnd"/>
      <w:r>
        <w:rPr>
          <w:rFonts w:ascii="Arial" w:hAnsi="Arial"/>
          <w:sz w:val="20"/>
          <w:szCs w:val="20"/>
          <w:lang w:eastAsia="en-GB"/>
        </w:rPr>
        <w:t xml:space="preserve">) </w:t>
      </w:r>
      <w:r w:rsidRPr="00344EC3">
        <w:rPr>
          <w:rFonts w:ascii="Arial" w:hAnsi="Arial"/>
          <w:sz w:val="20"/>
          <w:szCs w:val="20"/>
          <w:lang w:eastAsia="en-GB"/>
        </w:rPr>
        <w:t xml:space="preserve">outside the United States and subscribing for the Placing Shares in an </w:t>
      </w:r>
      <w:r>
        <w:rPr>
          <w:rFonts w:ascii="Arial" w:hAnsi="Arial"/>
          <w:sz w:val="20"/>
          <w:szCs w:val="20"/>
          <w:lang w:eastAsia="en-GB"/>
        </w:rPr>
        <w:t>"</w:t>
      </w:r>
      <w:r w:rsidRPr="00344EC3">
        <w:rPr>
          <w:rFonts w:ascii="Arial" w:hAnsi="Arial"/>
          <w:sz w:val="20"/>
          <w:szCs w:val="20"/>
          <w:lang w:eastAsia="en-GB"/>
        </w:rPr>
        <w:t>offshore transaction</w:t>
      </w:r>
      <w:r>
        <w:rPr>
          <w:rFonts w:ascii="Arial" w:hAnsi="Arial"/>
          <w:sz w:val="20"/>
          <w:szCs w:val="20"/>
          <w:lang w:eastAsia="en-GB"/>
        </w:rPr>
        <w:t>"</w:t>
      </w:r>
      <w:r w:rsidRPr="00344EC3">
        <w:rPr>
          <w:rFonts w:ascii="Arial" w:hAnsi="Arial"/>
          <w:sz w:val="20"/>
          <w:szCs w:val="20"/>
          <w:lang w:eastAsia="en-GB"/>
        </w:rPr>
        <w:t xml:space="preserve"> as defined in, and pursuant to, Regulation S under the Securities Act</w:t>
      </w:r>
      <w:r>
        <w:rPr>
          <w:rFonts w:ascii="Arial" w:hAnsi="Arial"/>
          <w:sz w:val="20"/>
          <w:szCs w:val="20"/>
          <w:lang w:eastAsia="en-GB"/>
        </w:rPr>
        <w:t xml:space="preserve">; or (ii) </w:t>
      </w:r>
      <w:r w:rsidRPr="00430F0A">
        <w:rPr>
          <w:rFonts w:ascii="Arial" w:hAnsi="Arial"/>
          <w:sz w:val="20"/>
          <w:szCs w:val="20"/>
          <w:lang w:eastAsia="en-GB"/>
        </w:rPr>
        <w:t>(a) a QIB</w:t>
      </w:r>
      <w:r>
        <w:rPr>
          <w:rFonts w:ascii="Arial" w:hAnsi="Arial"/>
          <w:sz w:val="20"/>
          <w:szCs w:val="20"/>
          <w:lang w:eastAsia="en-GB"/>
        </w:rPr>
        <w:t xml:space="preserve"> that has executed and delivered, or will execute and deliver, a US Investor Letter</w:t>
      </w:r>
      <w:r w:rsidRPr="00430F0A">
        <w:rPr>
          <w:rFonts w:ascii="Arial" w:hAnsi="Arial"/>
          <w:sz w:val="20"/>
          <w:szCs w:val="20"/>
          <w:lang w:eastAsia="en-GB"/>
        </w:rPr>
        <w:t>, and (b) subscribing for the Placing Shares pursuant to an exemption from, or in a transaction not subject to, the registration requirements under the Securities Act, acknowledging that the Placing Shares have not been, and will not be, registered under the Securities Act or with any State or other jurisdiction of the United States. With respect to (ii) above, it is subscribing for the Placing Shares for its own account or for one or more accounts as to each of which it exercises sole investment discretion and each of which is a QIB, for investment purposes only and not with a view to any distribution or for resale in connection with the distribution thereof, in whole or in part, in the United States</w:t>
      </w:r>
      <w:r>
        <w:rPr>
          <w:rFonts w:ascii="Arial" w:hAnsi="Arial"/>
          <w:sz w:val="20"/>
          <w:szCs w:val="20"/>
          <w:lang w:eastAsia="en-GB"/>
        </w:rPr>
        <w:t xml:space="preserve">, </w:t>
      </w:r>
      <w:r w:rsidRPr="00CA428C">
        <w:rPr>
          <w:rFonts w:ascii="Arial" w:hAnsi="Arial"/>
          <w:sz w:val="20"/>
          <w:szCs w:val="20"/>
          <w:lang w:eastAsia="en-GB"/>
        </w:rPr>
        <w:t xml:space="preserve">and it has full power to make the representations, warranties, indemnities, acknowledgements, agreements and undertakings </w:t>
      </w:r>
      <w:r>
        <w:rPr>
          <w:rFonts w:ascii="Arial" w:hAnsi="Arial"/>
          <w:sz w:val="20"/>
          <w:szCs w:val="20"/>
          <w:lang w:eastAsia="en-GB"/>
        </w:rPr>
        <w:t>in this Announcement</w:t>
      </w:r>
      <w:r w:rsidRPr="00CA428C">
        <w:rPr>
          <w:rFonts w:ascii="Arial" w:hAnsi="Arial"/>
          <w:sz w:val="20"/>
          <w:szCs w:val="20"/>
          <w:lang w:eastAsia="en-GB"/>
        </w:rPr>
        <w:t xml:space="preserve"> </w:t>
      </w:r>
      <w:r>
        <w:rPr>
          <w:rFonts w:ascii="Arial" w:hAnsi="Arial"/>
          <w:sz w:val="20"/>
          <w:szCs w:val="20"/>
          <w:lang w:eastAsia="en-GB"/>
        </w:rPr>
        <w:t xml:space="preserve">on behalf of each such account. </w:t>
      </w:r>
    </w:p>
    <w:p w:rsidR="00F0355A" w:rsidRPr="00CA428C" w:rsidRDefault="00F0355A" w:rsidP="00CC6A49">
      <w:pPr>
        <w:jc w:val="both"/>
        <w:rPr>
          <w:rFonts w:ascii="Arial" w:hAnsi="Arial"/>
          <w:sz w:val="20"/>
          <w:szCs w:val="20"/>
          <w:lang w:eastAsia="en-GB"/>
        </w:rPr>
      </w:pPr>
    </w:p>
    <w:p w:rsidR="00F0355A" w:rsidRPr="00344EC3" w:rsidRDefault="00F0355A" w:rsidP="00F0355A">
      <w:pPr>
        <w:pStyle w:val="Definition1"/>
        <w:numPr>
          <w:ilvl w:val="0"/>
          <w:numId w:val="36"/>
        </w:numPr>
        <w:rPr>
          <w:rFonts w:ascii="Arial" w:hAnsi="Arial" w:cs="Arial"/>
          <w:sz w:val="20"/>
          <w:lang w:eastAsia="en-GB"/>
        </w:rPr>
      </w:pPr>
      <w:bookmarkStart w:id="4" w:name="_Ref37849042"/>
      <w:r w:rsidRPr="00344EC3">
        <w:rPr>
          <w:rFonts w:ascii="Arial" w:hAnsi="Arial" w:cs="Arial"/>
          <w:sz w:val="20"/>
          <w:lang w:eastAsia="en-GB"/>
        </w:rPr>
        <w:t xml:space="preserve">A bid in the </w:t>
      </w:r>
      <w:proofErr w:type="spellStart"/>
      <w:r w:rsidRPr="00344EC3">
        <w:rPr>
          <w:rFonts w:ascii="Arial" w:hAnsi="Arial" w:cs="Arial"/>
          <w:sz w:val="20"/>
          <w:lang w:eastAsia="en-GB"/>
        </w:rPr>
        <w:t>Bookbuild</w:t>
      </w:r>
      <w:proofErr w:type="spellEnd"/>
      <w:r w:rsidRPr="00344EC3">
        <w:rPr>
          <w:rFonts w:ascii="Arial" w:hAnsi="Arial" w:cs="Arial"/>
          <w:sz w:val="20"/>
          <w:lang w:eastAsia="en-GB"/>
        </w:rPr>
        <w:t xml:space="preserve"> will be made on the terms and subject to the conditions in this Appendix and will be legally binding on the </w:t>
      </w:r>
      <w:proofErr w:type="spellStart"/>
      <w:r w:rsidRPr="00344EC3">
        <w:rPr>
          <w:rFonts w:ascii="Arial" w:hAnsi="Arial" w:cs="Arial"/>
          <w:sz w:val="20"/>
          <w:lang w:eastAsia="en-GB"/>
        </w:rPr>
        <w:t>Placee</w:t>
      </w:r>
      <w:proofErr w:type="spellEnd"/>
      <w:r w:rsidRPr="00344EC3">
        <w:rPr>
          <w:rFonts w:ascii="Arial" w:hAnsi="Arial" w:cs="Arial"/>
          <w:sz w:val="20"/>
          <w:lang w:eastAsia="en-GB"/>
        </w:rPr>
        <w:t xml:space="preserve"> on behalf of whic</w:t>
      </w:r>
      <w:r>
        <w:rPr>
          <w:rFonts w:ascii="Arial" w:hAnsi="Arial" w:cs="Arial"/>
          <w:sz w:val="20"/>
          <w:lang w:eastAsia="en-GB"/>
        </w:rPr>
        <w:t>h it is made and except with Investec’s</w:t>
      </w:r>
      <w:r w:rsidRPr="00344EC3">
        <w:rPr>
          <w:rFonts w:ascii="Arial" w:hAnsi="Arial" w:cs="Arial"/>
          <w:sz w:val="20"/>
          <w:lang w:eastAsia="en-GB"/>
        </w:rPr>
        <w:t xml:space="preserve"> consent will not be capable of variation or revocation after the time at which it is submitted. Each </w:t>
      </w:r>
      <w:proofErr w:type="spellStart"/>
      <w:r w:rsidRPr="00344EC3">
        <w:rPr>
          <w:rFonts w:ascii="Arial" w:hAnsi="Arial" w:cs="Arial"/>
          <w:sz w:val="20"/>
          <w:lang w:eastAsia="en-GB"/>
        </w:rPr>
        <w:t>Placee</w:t>
      </w:r>
      <w:proofErr w:type="spellEnd"/>
      <w:r w:rsidRPr="00344EC3">
        <w:rPr>
          <w:rFonts w:ascii="Arial" w:hAnsi="Arial" w:cs="Arial"/>
          <w:sz w:val="20"/>
          <w:lang w:eastAsia="en-GB"/>
        </w:rPr>
        <w:t xml:space="preserve"> will also have an immediate, separate, irrevocable and binding obligation, owed to </w:t>
      </w:r>
      <w:r>
        <w:rPr>
          <w:rFonts w:ascii="Arial" w:hAnsi="Arial" w:cs="Arial"/>
          <w:sz w:val="20"/>
          <w:lang w:eastAsia="en-GB"/>
        </w:rPr>
        <w:t>Investec</w:t>
      </w:r>
      <w:r w:rsidRPr="00344EC3">
        <w:rPr>
          <w:rFonts w:ascii="Arial" w:hAnsi="Arial" w:cs="Arial"/>
          <w:sz w:val="20"/>
          <w:lang w:eastAsia="en-GB"/>
        </w:rPr>
        <w:t xml:space="preserve">, to pay it (or as it may direct) in cleared funds an amount equal to the product of the Placing Price and the number of Placing Shares that such </w:t>
      </w:r>
      <w:proofErr w:type="spellStart"/>
      <w:r w:rsidRPr="00344EC3">
        <w:rPr>
          <w:rFonts w:ascii="Arial" w:hAnsi="Arial" w:cs="Arial"/>
          <w:sz w:val="20"/>
          <w:lang w:eastAsia="en-GB"/>
        </w:rPr>
        <w:t>Placee</w:t>
      </w:r>
      <w:proofErr w:type="spellEnd"/>
      <w:r w:rsidRPr="00344EC3">
        <w:rPr>
          <w:rFonts w:ascii="Arial" w:hAnsi="Arial" w:cs="Arial"/>
          <w:sz w:val="20"/>
          <w:lang w:eastAsia="en-GB"/>
        </w:rPr>
        <w:t xml:space="preserve"> has </w:t>
      </w:r>
      <w:r>
        <w:rPr>
          <w:rFonts w:ascii="Arial" w:hAnsi="Arial" w:cs="Arial"/>
          <w:sz w:val="20"/>
          <w:lang w:eastAsia="en-GB"/>
        </w:rPr>
        <w:t xml:space="preserve">been allocated to it and it has </w:t>
      </w:r>
      <w:r w:rsidRPr="00344EC3">
        <w:rPr>
          <w:rFonts w:ascii="Arial" w:hAnsi="Arial" w:cs="Arial"/>
          <w:sz w:val="20"/>
          <w:lang w:eastAsia="en-GB"/>
        </w:rPr>
        <w:t xml:space="preserve">agreed to </w:t>
      </w:r>
      <w:r>
        <w:rPr>
          <w:rFonts w:ascii="Arial" w:hAnsi="Arial"/>
          <w:sz w:val="20"/>
          <w:lang w:eastAsia="en-GB"/>
        </w:rPr>
        <w:t>subscribe for</w:t>
      </w:r>
      <w:r w:rsidRPr="00344EC3">
        <w:rPr>
          <w:rFonts w:ascii="Arial" w:hAnsi="Arial" w:cs="Arial"/>
          <w:sz w:val="20"/>
          <w:lang w:eastAsia="en-GB"/>
        </w:rPr>
        <w:t xml:space="preserve">. Each </w:t>
      </w:r>
      <w:proofErr w:type="spellStart"/>
      <w:r w:rsidRPr="00344EC3">
        <w:rPr>
          <w:rFonts w:ascii="Arial" w:hAnsi="Arial" w:cs="Arial"/>
          <w:sz w:val="20"/>
          <w:lang w:eastAsia="en-GB"/>
        </w:rPr>
        <w:t>Placee</w:t>
      </w:r>
      <w:r>
        <w:rPr>
          <w:rFonts w:ascii="Arial" w:hAnsi="Arial" w:cs="Arial"/>
          <w:sz w:val="20"/>
          <w:lang w:eastAsia="en-GB"/>
        </w:rPr>
        <w:t>'</w:t>
      </w:r>
      <w:r w:rsidRPr="00344EC3">
        <w:rPr>
          <w:rFonts w:ascii="Arial" w:hAnsi="Arial" w:cs="Arial"/>
          <w:sz w:val="20"/>
          <w:lang w:eastAsia="en-GB"/>
        </w:rPr>
        <w:t>s</w:t>
      </w:r>
      <w:proofErr w:type="spellEnd"/>
      <w:r w:rsidRPr="00344EC3">
        <w:rPr>
          <w:rFonts w:ascii="Arial" w:hAnsi="Arial" w:cs="Arial"/>
          <w:sz w:val="20"/>
          <w:lang w:eastAsia="en-GB"/>
        </w:rPr>
        <w:t xml:space="preserve"> obligations will be owed to </w:t>
      </w:r>
      <w:r>
        <w:rPr>
          <w:rFonts w:ascii="Arial" w:hAnsi="Arial" w:cs="Arial"/>
          <w:sz w:val="20"/>
          <w:lang w:eastAsia="en-GB"/>
        </w:rPr>
        <w:t>Investec</w:t>
      </w:r>
      <w:r w:rsidRPr="00344EC3">
        <w:rPr>
          <w:rFonts w:ascii="Arial" w:hAnsi="Arial" w:cs="Arial"/>
          <w:sz w:val="20"/>
          <w:lang w:eastAsia="en-GB"/>
        </w:rPr>
        <w:t xml:space="preserve">. </w:t>
      </w:r>
      <w:r>
        <w:rPr>
          <w:rFonts w:ascii="Arial" w:hAnsi="Arial" w:cs="Arial"/>
          <w:sz w:val="20"/>
          <w:lang w:eastAsia="en-GB"/>
        </w:rPr>
        <w:t xml:space="preserve"> The </w:t>
      </w:r>
      <w:r w:rsidRPr="00344EC3">
        <w:rPr>
          <w:rFonts w:ascii="Arial" w:hAnsi="Arial" w:cs="Arial"/>
          <w:sz w:val="20"/>
          <w:lang w:eastAsia="en-GB"/>
        </w:rPr>
        <w:t xml:space="preserve">Company shall allot such Placing Shares to each </w:t>
      </w:r>
      <w:proofErr w:type="spellStart"/>
      <w:r w:rsidRPr="00344EC3">
        <w:rPr>
          <w:rFonts w:ascii="Arial" w:hAnsi="Arial" w:cs="Arial"/>
          <w:sz w:val="20"/>
          <w:lang w:eastAsia="en-GB"/>
        </w:rPr>
        <w:t>Placee</w:t>
      </w:r>
      <w:proofErr w:type="spellEnd"/>
      <w:r w:rsidRPr="00344EC3">
        <w:rPr>
          <w:rFonts w:ascii="Arial" w:hAnsi="Arial" w:cs="Arial"/>
          <w:sz w:val="20"/>
          <w:lang w:eastAsia="en-GB"/>
        </w:rPr>
        <w:t xml:space="preserve"> following each </w:t>
      </w:r>
      <w:proofErr w:type="spellStart"/>
      <w:r w:rsidRPr="00344EC3">
        <w:rPr>
          <w:rFonts w:ascii="Arial" w:hAnsi="Arial" w:cs="Arial"/>
          <w:sz w:val="20"/>
          <w:lang w:eastAsia="en-GB"/>
        </w:rPr>
        <w:t>Placee</w:t>
      </w:r>
      <w:r>
        <w:rPr>
          <w:rFonts w:ascii="Arial" w:hAnsi="Arial" w:cs="Arial"/>
          <w:sz w:val="20"/>
          <w:lang w:eastAsia="en-GB"/>
        </w:rPr>
        <w:t>'</w:t>
      </w:r>
      <w:r w:rsidRPr="00344EC3">
        <w:rPr>
          <w:rFonts w:ascii="Arial" w:hAnsi="Arial" w:cs="Arial"/>
          <w:sz w:val="20"/>
          <w:lang w:eastAsia="en-GB"/>
        </w:rPr>
        <w:t>s</w:t>
      </w:r>
      <w:proofErr w:type="spellEnd"/>
      <w:r w:rsidRPr="00344EC3">
        <w:rPr>
          <w:rFonts w:ascii="Arial" w:hAnsi="Arial" w:cs="Arial"/>
          <w:sz w:val="20"/>
          <w:lang w:eastAsia="en-GB"/>
        </w:rPr>
        <w:t xml:space="preserve"> payment to </w:t>
      </w:r>
      <w:r>
        <w:rPr>
          <w:rFonts w:ascii="Arial" w:hAnsi="Arial" w:cs="Arial"/>
          <w:sz w:val="20"/>
          <w:lang w:eastAsia="en-GB"/>
        </w:rPr>
        <w:t>Investec</w:t>
      </w:r>
      <w:r w:rsidRPr="00344EC3">
        <w:rPr>
          <w:rFonts w:ascii="Arial" w:hAnsi="Arial" w:cs="Arial"/>
          <w:sz w:val="20"/>
          <w:lang w:eastAsia="en-GB"/>
        </w:rPr>
        <w:t xml:space="preserve"> of such amount.</w:t>
      </w:r>
      <w:bookmarkEnd w:id="4"/>
    </w:p>
    <w:p w:rsidR="00F0355A" w:rsidRPr="00344EC3" w:rsidRDefault="00F0355A" w:rsidP="00F0355A">
      <w:pPr>
        <w:pStyle w:val="Definition1"/>
        <w:numPr>
          <w:ilvl w:val="0"/>
          <w:numId w:val="36"/>
        </w:numPr>
        <w:rPr>
          <w:rFonts w:ascii="Arial" w:hAnsi="Arial" w:cs="Arial"/>
          <w:sz w:val="20"/>
          <w:lang w:eastAsia="en-GB"/>
        </w:rPr>
      </w:pPr>
      <w:r w:rsidRPr="00344EC3">
        <w:rPr>
          <w:rFonts w:ascii="Arial" w:hAnsi="Arial" w:cs="Arial"/>
          <w:sz w:val="20"/>
          <w:lang w:eastAsia="en-GB"/>
        </w:rPr>
        <w:t xml:space="preserve">Except as required by law or regulation, no press release or other announcement will be made by </w:t>
      </w:r>
      <w:r>
        <w:rPr>
          <w:rFonts w:ascii="Arial" w:hAnsi="Arial" w:cs="Arial"/>
          <w:sz w:val="20"/>
          <w:lang w:eastAsia="en-GB"/>
        </w:rPr>
        <w:t>Investec</w:t>
      </w:r>
      <w:r w:rsidRPr="00344EC3">
        <w:rPr>
          <w:rFonts w:ascii="Arial" w:hAnsi="Arial" w:cs="Arial"/>
          <w:sz w:val="20"/>
          <w:lang w:eastAsia="en-GB"/>
        </w:rPr>
        <w:t xml:space="preserve"> or the Company using the name of any </w:t>
      </w:r>
      <w:proofErr w:type="spellStart"/>
      <w:r w:rsidRPr="00344EC3">
        <w:rPr>
          <w:rFonts w:ascii="Arial" w:hAnsi="Arial" w:cs="Arial"/>
          <w:sz w:val="20"/>
          <w:lang w:eastAsia="en-GB"/>
        </w:rPr>
        <w:t>Placee</w:t>
      </w:r>
      <w:proofErr w:type="spellEnd"/>
      <w:r w:rsidRPr="00344EC3">
        <w:rPr>
          <w:rFonts w:ascii="Arial" w:hAnsi="Arial" w:cs="Arial"/>
          <w:sz w:val="20"/>
          <w:lang w:eastAsia="en-GB"/>
        </w:rPr>
        <w:t xml:space="preserve"> (or its agent), in its capacity as </w:t>
      </w:r>
      <w:proofErr w:type="spellStart"/>
      <w:r w:rsidRPr="00344EC3">
        <w:rPr>
          <w:rFonts w:ascii="Arial" w:hAnsi="Arial" w:cs="Arial"/>
          <w:sz w:val="20"/>
          <w:lang w:eastAsia="en-GB"/>
        </w:rPr>
        <w:t>Placee</w:t>
      </w:r>
      <w:proofErr w:type="spellEnd"/>
      <w:r w:rsidRPr="00344EC3">
        <w:rPr>
          <w:rFonts w:ascii="Arial" w:hAnsi="Arial" w:cs="Arial"/>
          <w:sz w:val="20"/>
          <w:lang w:eastAsia="en-GB"/>
        </w:rPr>
        <w:t xml:space="preserve"> (or agent), other than with such </w:t>
      </w:r>
      <w:proofErr w:type="spellStart"/>
      <w:r w:rsidRPr="00344EC3">
        <w:rPr>
          <w:rFonts w:ascii="Arial" w:hAnsi="Arial" w:cs="Arial"/>
          <w:sz w:val="20"/>
          <w:lang w:eastAsia="en-GB"/>
        </w:rPr>
        <w:t>Placee</w:t>
      </w:r>
      <w:r>
        <w:rPr>
          <w:rFonts w:ascii="Arial" w:hAnsi="Arial" w:cs="Arial"/>
          <w:sz w:val="20"/>
          <w:lang w:eastAsia="en-GB"/>
        </w:rPr>
        <w:t>'</w:t>
      </w:r>
      <w:r w:rsidRPr="00344EC3">
        <w:rPr>
          <w:rFonts w:ascii="Arial" w:hAnsi="Arial" w:cs="Arial"/>
          <w:sz w:val="20"/>
          <w:lang w:eastAsia="en-GB"/>
        </w:rPr>
        <w:t>s</w:t>
      </w:r>
      <w:proofErr w:type="spellEnd"/>
      <w:r w:rsidRPr="00344EC3">
        <w:rPr>
          <w:rFonts w:ascii="Arial" w:hAnsi="Arial" w:cs="Arial"/>
          <w:sz w:val="20"/>
          <w:lang w:eastAsia="en-GB"/>
        </w:rPr>
        <w:t xml:space="preserve"> prior written consent.</w:t>
      </w:r>
    </w:p>
    <w:p w:rsidR="00F0355A" w:rsidRPr="00344EC3" w:rsidRDefault="00F0355A" w:rsidP="00F0355A">
      <w:pPr>
        <w:pStyle w:val="Definition1"/>
        <w:numPr>
          <w:ilvl w:val="0"/>
          <w:numId w:val="36"/>
        </w:numPr>
        <w:rPr>
          <w:rFonts w:ascii="Arial" w:hAnsi="Arial" w:cs="Arial"/>
          <w:sz w:val="20"/>
          <w:lang w:eastAsia="en-GB"/>
        </w:rPr>
      </w:pPr>
      <w:r w:rsidRPr="00344EC3">
        <w:rPr>
          <w:rFonts w:ascii="Arial" w:hAnsi="Arial" w:cs="Arial"/>
          <w:sz w:val="20"/>
          <w:lang w:eastAsia="en-GB"/>
        </w:rPr>
        <w:t xml:space="preserve">Irrespective of the time at which a </w:t>
      </w:r>
      <w:proofErr w:type="spellStart"/>
      <w:r w:rsidRPr="00344EC3">
        <w:rPr>
          <w:rFonts w:ascii="Arial" w:hAnsi="Arial" w:cs="Arial"/>
          <w:sz w:val="20"/>
          <w:lang w:eastAsia="en-GB"/>
        </w:rPr>
        <w:t>Placee</w:t>
      </w:r>
      <w:r>
        <w:rPr>
          <w:rFonts w:ascii="Arial" w:hAnsi="Arial" w:cs="Arial"/>
          <w:sz w:val="20"/>
          <w:lang w:eastAsia="en-GB"/>
        </w:rPr>
        <w:t>'</w:t>
      </w:r>
      <w:r w:rsidRPr="00344EC3">
        <w:rPr>
          <w:rFonts w:ascii="Arial" w:hAnsi="Arial" w:cs="Arial"/>
          <w:sz w:val="20"/>
          <w:lang w:eastAsia="en-GB"/>
        </w:rPr>
        <w:t>s</w:t>
      </w:r>
      <w:proofErr w:type="spellEnd"/>
      <w:r w:rsidRPr="00344EC3">
        <w:rPr>
          <w:rFonts w:ascii="Arial" w:hAnsi="Arial" w:cs="Arial"/>
          <w:sz w:val="20"/>
          <w:lang w:eastAsia="en-GB"/>
        </w:rPr>
        <w:t xml:space="preserve"> allocation(s) pursuant to the Placing is/are confirmed, settlement for all Placing Shares to be </w:t>
      </w:r>
      <w:r>
        <w:rPr>
          <w:rFonts w:ascii="Arial" w:hAnsi="Arial"/>
          <w:sz w:val="20"/>
          <w:lang w:eastAsia="en-GB"/>
        </w:rPr>
        <w:t>subscribed for</w:t>
      </w:r>
      <w:r w:rsidRPr="00344EC3" w:rsidDel="00433E78">
        <w:rPr>
          <w:rFonts w:ascii="Arial" w:hAnsi="Arial" w:cs="Arial"/>
          <w:sz w:val="20"/>
          <w:lang w:eastAsia="en-GB"/>
        </w:rPr>
        <w:t xml:space="preserve"> </w:t>
      </w:r>
      <w:r w:rsidRPr="00344EC3">
        <w:rPr>
          <w:rFonts w:ascii="Arial" w:hAnsi="Arial" w:cs="Arial"/>
          <w:sz w:val="20"/>
          <w:lang w:eastAsia="en-GB"/>
        </w:rPr>
        <w:t xml:space="preserve">pursuant to the Placing will be required to be made at the same time, on the basis explained below under </w:t>
      </w:r>
      <w:r>
        <w:rPr>
          <w:rFonts w:ascii="Arial" w:hAnsi="Arial" w:cs="Arial"/>
          <w:sz w:val="20"/>
          <w:lang w:eastAsia="en-GB"/>
        </w:rPr>
        <w:t>"</w:t>
      </w:r>
      <w:r w:rsidRPr="00344EC3">
        <w:rPr>
          <w:rFonts w:ascii="Arial" w:hAnsi="Arial" w:cs="Arial"/>
          <w:sz w:val="20"/>
          <w:lang w:eastAsia="en-GB"/>
        </w:rPr>
        <w:t>Registration and Settlement</w:t>
      </w:r>
      <w:r>
        <w:rPr>
          <w:rFonts w:ascii="Arial" w:hAnsi="Arial" w:cs="Arial"/>
          <w:sz w:val="20"/>
          <w:lang w:eastAsia="en-GB"/>
        </w:rPr>
        <w:t>"</w:t>
      </w:r>
      <w:r w:rsidRPr="00344EC3">
        <w:rPr>
          <w:rFonts w:ascii="Arial" w:hAnsi="Arial" w:cs="Arial"/>
          <w:sz w:val="20"/>
          <w:lang w:eastAsia="en-GB"/>
        </w:rPr>
        <w:t>.</w:t>
      </w:r>
    </w:p>
    <w:p w:rsidR="00F0355A" w:rsidRPr="00344EC3" w:rsidRDefault="00F0355A" w:rsidP="00F0355A">
      <w:pPr>
        <w:pStyle w:val="Definition1"/>
        <w:numPr>
          <w:ilvl w:val="0"/>
          <w:numId w:val="36"/>
        </w:numPr>
        <w:rPr>
          <w:rFonts w:ascii="Arial" w:hAnsi="Arial" w:cs="Arial"/>
          <w:sz w:val="20"/>
          <w:lang w:eastAsia="en-GB"/>
        </w:rPr>
      </w:pPr>
      <w:r w:rsidRPr="00344EC3">
        <w:rPr>
          <w:rFonts w:ascii="Arial" w:hAnsi="Arial" w:cs="Arial"/>
          <w:sz w:val="20"/>
          <w:lang w:eastAsia="en-GB"/>
        </w:rPr>
        <w:t xml:space="preserve">All obligations under the </w:t>
      </w:r>
      <w:proofErr w:type="spellStart"/>
      <w:r w:rsidRPr="00344EC3">
        <w:rPr>
          <w:rFonts w:ascii="Arial" w:hAnsi="Arial" w:cs="Arial"/>
          <w:sz w:val="20"/>
          <w:lang w:eastAsia="en-GB"/>
        </w:rPr>
        <w:t>Bookbuild</w:t>
      </w:r>
      <w:proofErr w:type="spellEnd"/>
      <w:r w:rsidRPr="00344EC3">
        <w:rPr>
          <w:rFonts w:ascii="Arial" w:hAnsi="Arial" w:cs="Arial"/>
          <w:sz w:val="20"/>
          <w:lang w:eastAsia="en-GB"/>
        </w:rPr>
        <w:t xml:space="preserve"> and Placing will be subject to fulfilment or (where applicable) waiver of the conditions referred to below under </w:t>
      </w:r>
      <w:r>
        <w:rPr>
          <w:rFonts w:ascii="Arial" w:hAnsi="Arial" w:cs="Arial"/>
          <w:sz w:val="20"/>
          <w:lang w:eastAsia="en-GB"/>
        </w:rPr>
        <w:t>"</w:t>
      </w:r>
      <w:r w:rsidRPr="00344EC3">
        <w:rPr>
          <w:rFonts w:ascii="Arial" w:hAnsi="Arial" w:cs="Arial"/>
          <w:sz w:val="20"/>
          <w:lang w:eastAsia="en-GB"/>
        </w:rPr>
        <w:t>Conditions of the Placing</w:t>
      </w:r>
      <w:r>
        <w:rPr>
          <w:rFonts w:ascii="Arial" w:hAnsi="Arial" w:cs="Arial"/>
          <w:sz w:val="20"/>
          <w:lang w:eastAsia="en-GB"/>
        </w:rPr>
        <w:t>"</w:t>
      </w:r>
      <w:r w:rsidRPr="00344EC3">
        <w:rPr>
          <w:rFonts w:ascii="Arial" w:hAnsi="Arial" w:cs="Arial"/>
          <w:sz w:val="20"/>
          <w:lang w:eastAsia="en-GB"/>
        </w:rPr>
        <w:t xml:space="preserve"> and to the Placing not being terminated on the basis referred to below under </w:t>
      </w:r>
      <w:r>
        <w:rPr>
          <w:rFonts w:ascii="Arial" w:hAnsi="Arial" w:cs="Arial"/>
          <w:sz w:val="20"/>
          <w:lang w:eastAsia="en-GB"/>
        </w:rPr>
        <w:t>"</w:t>
      </w:r>
      <w:r w:rsidRPr="00344EC3">
        <w:rPr>
          <w:rFonts w:ascii="Arial" w:hAnsi="Arial" w:cs="Arial"/>
          <w:sz w:val="20"/>
          <w:lang w:eastAsia="en-GB"/>
        </w:rPr>
        <w:t>Termination of the Placing Agreement</w:t>
      </w:r>
      <w:r>
        <w:rPr>
          <w:rFonts w:ascii="Arial" w:hAnsi="Arial" w:cs="Arial"/>
          <w:sz w:val="20"/>
          <w:lang w:eastAsia="en-GB"/>
        </w:rPr>
        <w:t>"</w:t>
      </w:r>
      <w:r w:rsidRPr="00344EC3">
        <w:rPr>
          <w:rFonts w:ascii="Arial" w:hAnsi="Arial" w:cs="Arial"/>
          <w:sz w:val="20"/>
          <w:lang w:eastAsia="en-GB"/>
        </w:rPr>
        <w:t>.</w:t>
      </w:r>
    </w:p>
    <w:p w:rsidR="00F0355A" w:rsidRPr="00344EC3" w:rsidRDefault="00F0355A" w:rsidP="00F0355A">
      <w:pPr>
        <w:pStyle w:val="Definition1"/>
        <w:numPr>
          <w:ilvl w:val="0"/>
          <w:numId w:val="36"/>
        </w:numPr>
        <w:rPr>
          <w:rFonts w:ascii="Arial" w:hAnsi="Arial" w:cs="Arial"/>
          <w:sz w:val="20"/>
          <w:lang w:eastAsia="en-GB"/>
        </w:rPr>
      </w:pPr>
      <w:r w:rsidRPr="00344EC3">
        <w:rPr>
          <w:rFonts w:ascii="Arial" w:hAnsi="Arial" w:cs="Arial"/>
          <w:sz w:val="20"/>
          <w:lang w:eastAsia="en-GB"/>
        </w:rPr>
        <w:t xml:space="preserve">By participating in the </w:t>
      </w:r>
      <w:proofErr w:type="spellStart"/>
      <w:r w:rsidRPr="00344EC3">
        <w:rPr>
          <w:rFonts w:ascii="Arial" w:hAnsi="Arial" w:cs="Arial"/>
          <w:sz w:val="20"/>
          <w:lang w:eastAsia="en-GB"/>
        </w:rPr>
        <w:t>Bookbuild</w:t>
      </w:r>
      <w:proofErr w:type="spellEnd"/>
      <w:r w:rsidRPr="00344EC3">
        <w:rPr>
          <w:rFonts w:ascii="Arial" w:hAnsi="Arial" w:cs="Arial"/>
          <w:sz w:val="20"/>
          <w:lang w:eastAsia="en-GB"/>
        </w:rPr>
        <w:t xml:space="preserve">, each </w:t>
      </w:r>
      <w:proofErr w:type="spellStart"/>
      <w:r w:rsidRPr="00344EC3">
        <w:rPr>
          <w:rFonts w:ascii="Arial" w:hAnsi="Arial" w:cs="Arial"/>
          <w:sz w:val="20"/>
          <w:lang w:eastAsia="en-GB"/>
        </w:rPr>
        <w:t>Placee</w:t>
      </w:r>
      <w:proofErr w:type="spellEnd"/>
      <w:r w:rsidRPr="00344EC3">
        <w:rPr>
          <w:rFonts w:ascii="Arial" w:hAnsi="Arial" w:cs="Arial"/>
          <w:sz w:val="20"/>
          <w:lang w:eastAsia="en-GB"/>
        </w:rPr>
        <w:t xml:space="preserve"> agrees that its rights and obligations in respect of the Placing will terminate only in the circumstances described below and will not be capable of rescission or termination by the </w:t>
      </w:r>
      <w:proofErr w:type="spellStart"/>
      <w:r w:rsidRPr="00344EC3">
        <w:rPr>
          <w:rFonts w:ascii="Arial" w:hAnsi="Arial" w:cs="Arial"/>
          <w:sz w:val="20"/>
          <w:lang w:eastAsia="en-GB"/>
        </w:rPr>
        <w:t>Placee</w:t>
      </w:r>
      <w:proofErr w:type="spellEnd"/>
      <w:r w:rsidRPr="00344EC3">
        <w:rPr>
          <w:rFonts w:ascii="Arial" w:hAnsi="Arial" w:cs="Arial"/>
          <w:sz w:val="20"/>
          <w:lang w:eastAsia="en-GB"/>
        </w:rPr>
        <w:t xml:space="preserve"> after confirmation (oral or otherwise) by </w:t>
      </w:r>
      <w:r>
        <w:rPr>
          <w:rFonts w:ascii="Arial" w:hAnsi="Arial" w:cs="Arial"/>
          <w:sz w:val="20"/>
          <w:lang w:eastAsia="en-GB"/>
        </w:rPr>
        <w:t>Investec</w:t>
      </w:r>
      <w:r w:rsidRPr="00344EC3">
        <w:rPr>
          <w:rFonts w:ascii="Arial" w:hAnsi="Arial" w:cs="Arial"/>
          <w:sz w:val="20"/>
          <w:lang w:eastAsia="en-GB"/>
        </w:rPr>
        <w:t>.</w:t>
      </w:r>
    </w:p>
    <w:p w:rsidR="00F0355A" w:rsidRDefault="00F0355A" w:rsidP="00F0355A">
      <w:pPr>
        <w:pStyle w:val="Definition1"/>
        <w:numPr>
          <w:ilvl w:val="0"/>
          <w:numId w:val="36"/>
        </w:numPr>
        <w:rPr>
          <w:rFonts w:ascii="Arial" w:hAnsi="Arial" w:cs="Arial"/>
          <w:sz w:val="20"/>
          <w:lang w:eastAsia="en-GB"/>
        </w:rPr>
      </w:pPr>
      <w:r w:rsidRPr="006F531C">
        <w:rPr>
          <w:rFonts w:ascii="Arial" w:hAnsi="Arial" w:cs="Arial"/>
          <w:sz w:val="20"/>
          <w:lang w:eastAsia="en-GB"/>
        </w:rPr>
        <w:t xml:space="preserve">To the fullest extent permissible by law, neither </w:t>
      </w:r>
      <w:r>
        <w:rPr>
          <w:rFonts w:ascii="Arial" w:hAnsi="Arial" w:cs="Arial"/>
          <w:sz w:val="20"/>
          <w:lang w:eastAsia="en-GB"/>
        </w:rPr>
        <w:t xml:space="preserve">the Company nor </w:t>
      </w:r>
      <w:r w:rsidRPr="006F531C">
        <w:rPr>
          <w:rFonts w:ascii="Arial" w:hAnsi="Arial"/>
          <w:sz w:val="20"/>
          <w:lang w:eastAsia="en-GB"/>
        </w:rPr>
        <w:t>Investec,</w:t>
      </w:r>
      <w:r>
        <w:rPr>
          <w:rFonts w:ascii="Arial" w:hAnsi="Arial"/>
          <w:sz w:val="20"/>
          <w:lang w:eastAsia="en-GB"/>
        </w:rPr>
        <w:t xml:space="preserve"> nor</w:t>
      </w:r>
      <w:r w:rsidRPr="006F531C">
        <w:rPr>
          <w:rFonts w:ascii="Arial" w:hAnsi="Arial"/>
          <w:sz w:val="20"/>
          <w:lang w:eastAsia="en-GB"/>
        </w:rPr>
        <w:t xml:space="preserve"> any of </w:t>
      </w:r>
      <w:r>
        <w:rPr>
          <w:rFonts w:ascii="Arial" w:hAnsi="Arial"/>
          <w:sz w:val="20"/>
          <w:lang w:eastAsia="en-GB"/>
        </w:rPr>
        <w:t>their respective</w:t>
      </w:r>
      <w:r w:rsidRPr="006F531C">
        <w:rPr>
          <w:rFonts w:ascii="Arial" w:hAnsi="Arial"/>
          <w:sz w:val="20"/>
          <w:lang w:eastAsia="en-GB"/>
        </w:rPr>
        <w:t xml:space="preserve"> Affiliates nor any person acting on its or their behalf</w:t>
      </w:r>
      <w:r w:rsidRPr="006F531C">
        <w:rPr>
          <w:rFonts w:ascii="Arial" w:hAnsi="Arial" w:cs="Arial"/>
          <w:sz w:val="20"/>
          <w:lang w:eastAsia="en-GB"/>
        </w:rPr>
        <w:t xml:space="preserve"> shall have any responsibility or liability to any </w:t>
      </w:r>
      <w:proofErr w:type="spellStart"/>
      <w:r w:rsidRPr="006F531C">
        <w:rPr>
          <w:rFonts w:ascii="Arial" w:hAnsi="Arial" w:cs="Arial"/>
          <w:sz w:val="20"/>
          <w:lang w:eastAsia="en-GB"/>
        </w:rPr>
        <w:t>Placee</w:t>
      </w:r>
      <w:proofErr w:type="spellEnd"/>
      <w:r w:rsidRPr="006F531C">
        <w:rPr>
          <w:rFonts w:ascii="Arial" w:hAnsi="Arial" w:cs="Arial"/>
          <w:sz w:val="20"/>
          <w:lang w:eastAsia="en-GB"/>
        </w:rPr>
        <w:t xml:space="preserve"> (or to any other person whether acting on behalf of a </w:t>
      </w:r>
      <w:proofErr w:type="spellStart"/>
      <w:r w:rsidRPr="006F531C">
        <w:rPr>
          <w:rFonts w:ascii="Arial" w:hAnsi="Arial" w:cs="Arial"/>
          <w:sz w:val="20"/>
          <w:lang w:eastAsia="en-GB"/>
        </w:rPr>
        <w:t>Placee</w:t>
      </w:r>
      <w:proofErr w:type="spellEnd"/>
      <w:r w:rsidRPr="006F531C">
        <w:rPr>
          <w:rFonts w:ascii="Arial" w:hAnsi="Arial" w:cs="Arial"/>
          <w:sz w:val="20"/>
          <w:lang w:eastAsia="en-GB"/>
        </w:rPr>
        <w:t xml:space="preserve"> or otherwise). In particular, neither </w:t>
      </w:r>
      <w:r w:rsidRPr="006F531C">
        <w:rPr>
          <w:rFonts w:ascii="Arial" w:hAnsi="Arial"/>
          <w:sz w:val="20"/>
          <w:lang w:eastAsia="en-GB"/>
        </w:rPr>
        <w:t>Investec</w:t>
      </w:r>
      <w:r>
        <w:rPr>
          <w:rFonts w:ascii="Arial" w:hAnsi="Arial"/>
          <w:sz w:val="20"/>
          <w:lang w:eastAsia="en-GB"/>
        </w:rPr>
        <w:t xml:space="preserve">, the Company nor any of their respective Affiliates nor any person acting on its or their behalf </w:t>
      </w:r>
      <w:r w:rsidRPr="006F531C">
        <w:rPr>
          <w:rFonts w:ascii="Arial" w:hAnsi="Arial" w:cs="Arial"/>
          <w:sz w:val="20"/>
          <w:lang w:eastAsia="en-GB"/>
        </w:rPr>
        <w:t xml:space="preserve">shall have any responsibility or liability (including to the fullest extent permissible by law, any fiduciary duties) in respect of </w:t>
      </w:r>
      <w:r>
        <w:rPr>
          <w:rFonts w:ascii="Arial" w:hAnsi="Arial" w:cs="Arial"/>
          <w:sz w:val="20"/>
          <w:lang w:eastAsia="en-GB"/>
        </w:rPr>
        <w:t>the</w:t>
      </w:r>
      <w:r w:rsidRPr="006F531C">
        <w:rPr>
          <w:rFonts w:ascii="Arial" w:hAnsi="Arial" w:cs="Arial"/>
          <w:sz w:val="20"/>
          <w:lang w:eastAsia="en-GB"/>
        </w:rPr>
        <w:t xml:space="preserve"> conduct of the </w:t>
      </w:r>
      <w:proofErr w:type="spellStart"/>
      <w:r w:rsidRPr="006F531C">
        <w:rPr>
          <w:rFonts w:ascii="Arial" w:hAnsi="Arial" w:cs="Arial"/>
          <w:sz w:val="20"/>
          <w:lang w:eastAsia="en-GB"/>
        </w:rPr>
        <w:t>Bookbuild</w:t>
      </w:r>
      <w:proofErr w:type="spellEnd"/>
      <w:r w:rsidRPr="006F531C">
        <w:rPr>
          <w:rFonts w:ascii="Arial" w:hAnsi="Arial" w:cs="Arial"/>
          <w:sz w:val="20"/>
          <w:lang w:eastAsia="en-GB"/>
        </w:rPr>
        <w:t xml:space="preserve"> or of such alternative method of effecting the Placing as Investec and the Company may agree.</w:t>
      </w:r>
    </w:p>
    <w:p w:rsidR="00347183" w:rsidRDefault="00347183" w:rsidP="00F0355A">
      <w:pPr>
        <w:shd w:val="clear" w:color="auto" w:fill="FFFFFF"/>
        <w:spacing w:after="225"/>
        <w:jc w:val="both"/>
        <w:rPr>
          <w:rFonts w:ascii="Arial" w:hAnsi="Arial"/>
          <w:b/>
          <w:sz w:val="20"/>
          <w:szCs w:val="20"/>
          <w:lang w:eastAsia="en-GB"/>
        </w:rPr>
      </w:pPr>
    </w:p>
    <w:p w:rsidR="00F0355A" w:rsidRDefault="00F0355A" w:rsidP="00F0355A">
      <w:pPr>
        <w:shd w:val="clear" w:color="auto" w:fill="FFFFFF"/>
        <w:spacing w:after="225"/>
        <w:jc w:val="both"/>
        <w:rPr>
          <w:rFonts w:ascii="Arial" w:hAnsi="Arial"/>
          <w:b/>
          <w:sz w:val="20"/>
          <w:szCs w:val="20"/>
          <w:lang w:eastAsia="en-GB"/>
        </w:rPr>
      </w:pPr>
      <w:r w:rsidRPr="00344EC3">
        <w:rPr>
          <w:rFonts w:ascii="Arial" w:hAnsi="Arial"/>
          <w:b/>
          <w:sz w:val="20"/>
          <w:szCs w:val="20"/>
          <w:lang w:eastAsia="en-GB"/>
        </w:rPr>
        <w:t>Conditions of the Placing</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The Placing is conditional upon the Placing Agreement becoming unconditional and not having been terminated in accordance with its terms. </w:t>
      </w:r>
      <w:r>
        <w:rPr>
          <w:rFonts w:ascii="Arial" w:hAnsi="Arial"/>
          <w:sz w:val="20"/>
          <w:lang w:eastAsia="en-GB"/>
        </w:rPr>
        <w:t xml:space="preserve">Investec’s </w:t>
      </w:r>
      <w:r w:rsidRPr="00344EC3">
        <w:rPr>
          <w:rFonts w:ascii="Arial" w:hAnsi="Arial"/>
          <w:sz w:val="20"/>
          <w:szCs w:val="20"/>
          <w:lang w:eastAsia="en-GB"/>
        </w:rPr>
        <w:t>obligations under the Placing Agreement are conditional on certain conditions, including</w:t>
      </w:r>
      <w:r>
        <w:rPr>
          <w:rFonts w:ascii="Arial" w:hAnsi="Arial"/>
          <w:sz w:val="20"/>
          <w:szCs w:val="20"/>
          <w:lang w:eastAsia="en-GB"/>
        </w:rPr>
        <w:t xml:space="preserve"> (but not limited to)</w:t>
      </w:r>
      <w:r w:rsidRPr="00344EC3">
        <w:rPr>
          <w:rFonts w:ascii="Arial" w:hAnsi="Arial"/>
          <w:sz w:val="20"/>
          <w:szCs w:val="20"/>
          <w:lang w:eastAsia="en-GB"/>
        </w:rPr>
        <w:t>:</w:t>
      </w:r>
    </w:p>
    <w:p w:rsidR="00F0355A" w:rsidRPr="00344EC3" w:rsidRDefault="00F0355A" w:rsidP="00F0355A">
      <w:pPr>
        <w:numPr>
          <w:ilvl w:val="0"/>
          <w:numId w:val="38"/>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the </w:t>
      </w:r>
      <w:r w:rsidR="00552CFA">
        <w:rPr>
          <w:rFonts w:ascii="Arial" w:hAnsi="Arial"/>
          <w:sz w:val="20"/>
          <w:szCs w:val="20"/>
          <w:lang w:eastAsia="en-GB"/>
        </w:rPr>
        <w:t>Pricing Agreement</w:t>
      </w:r>
      <w:r>
        <w:rPr>
          <w:rFonts w:ascii="Arial" w:hAnsi="Arial"/>
          <w:sz w:val="20"/>
          <w:szCs w:val="20"/>
          <w:lang w:eastAsia="en-GB"/>
        </w:rPr>
        <w:t xml:space="preserve"> </w:t>
      </w:r>
      <w:r w:rsidRPr="00344EC3">
        <w:rPr>
          <w:rFonts w:ascii="Arial" w:hAnsi="Arial"/>
          <w:sz w:val="20"/>
          <w:szCs w:val="20"/>
          <w:lang w:eastAsia="en-GB"/>
        </w:rPr>
        <w:t xml:space="preserve">having been executed by the Company and </w:t>
      </w:r>
      <w:r>
        <w:rPr>
          <w:rFonts w:ascii="Arial" w:hAnsi="Arial"/>
          <w:sz w:val="20"/>
          <w:lang w:eastAsia="en-GB"/>
        </w:rPr>
        <w:t>Investec</w:t>
      </w:r>
      <w:r w:rsidRPr="00344EC3">
        <w:rPr>
          <w:rFonts w:ascii="Arial" w:hAnsi="Arial"/>
          <w:sz w:val="20"/>
          <w:szCs w:val="20"/>
          <w:lang w:eastAsia="en-GB"/>
        </w:rPr>
        <w:t>;</w:t>
      </w:r>
      <w:r>
        <w:rPr>
          <w:rFonts w:ascii="Arial" w:hAnsi="Arial"/>
          <w:sz w:val="20"/>
          <w:szCs w:val="20"/>
          <w:lang w:eastAsia="en-GB"/>
        </w:rPr>
        <w:t xml:space="preserve"> </w:t>
      </w:r>
    </w:p>
    <w:p w:rsidR="00F0355A" w:rsidRPr="00344EC3" w:rsidRDefault="00F0355A" w:rsidP="00F0355A">
      <w:pPr>
        <w:numPr>
          <w:ilvl w:val="0"/>
          <w:numId w:val="38"/>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the </w:t>
      </w:r>
      <w:r>
        <w:rPr>
          <w:rFonts w:ascii="Arial" w:hAnsi="Arial"/>
          <w:sz w:val="20"/>
          <w:szCs w:val="20"/>
          <w:lang w:eastAsia="en-GB"/>
        </w:rPr>
        <w:t>release</w:t>
      </w:r>
      <w:r w:rsidRPr="00344EC3">
        <w:rPr>
          <w:rFonts w:ascii="Arial" w:hAnsi="Arial"/>
          <w:sz w:val="20"/>
          <w:szCs w:val="20"/>
          <w:lang w:eastAsia="en-GB"/>
        </w:rPr>
        <w:t xml:space="preserve"> by the </w:t>
      </w:r>
      <w:r w:rsidRPr="00486F49">
        <w:rPr>
          <w:rFonts w:ascii="Arial" w:hAnsi="Arial"/>
          <w:sz w:val="20"/>
          <w:szCs w:val="20"/>
          <w:lang w:eastAsia="en-GB"/>
        </w:rPr>
        <w:t xml:space="preserve">Company of the </w:t>
      </w:r>
      <w:r>
        <w:rPr>
          <w:rFonts w:ascii="Arial" w:hAnsi="Arial"/>
          <w:bCs/>
          <w:sz w:val="20"/>
          <w:szCs w:val="20"/>
          <w:lang w:eastAsia="en-GB"/>
        </w:rPr>
        <w:t xml:space="preserve">Placing Results </w:t>
      </w:r>
      <w:r w:rsidRPr="00486F49">
        <w:rPr>
          <w:rFonts w:ascii="Arial" w:hAnsi="Arial"/>
          <w:bCs/>
          <w:sz w:val="20"/>
          <w:szCs w:val="20"/>
          <w:lang w:eastAsia="en-GB"/>
        </w:rPr>
        <w:t>Announcement</w:t>
      </w:r>
      <w:r w:rsidRPr="00344EC3">
        <w:rPr>
          <w:rFonts w:ascii="Arial" w:hAnsi="Arial"/>
          <w:sz w:val="20"/>
          <w:szCs w:val="20"/>
          <w:lang w:eastAsia="en-GB"/>
        </w:rPr>
        <w:t>;</w:t>
      </w:r>
    </w:p>
    <w:p w:rsidR="00F0355A" w:rsidRPr="00344EC3" w:rsidRDefault="00F0355A" w:rsidP="00F0355A">
      <w:pPr>
        <w:numPr>
          <w:ilvl w:val="0"/>
          <w:numId w:val="38"/>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the Company having allotted the Placing Shares</w:t>
      </w:r>
      <w:r>
        <w:rPr>
          <w:rFonts w:ascii="Arial" w:hAnsi="Arial"/>
          <w:sz w:val="20"/>
          <w:szCs w:val="20"/>
          <w:lang w:eastAsia="en-GB"/>
        </w:rPr>
        <w:t xml:space="preserve"> </w:t>
      </w:r>
      <w:r w:rsidRPr="00344EC3">
        <w:rPr>
          <w:rFonts w:ascii="Arial" w:hAnsi="Arial"/>
          <w:sz w:val="20"/>
          <w:szCs w:val="20"/>
          <w:lang w:eastAsia="en-GB"/>
        </w:rPr>
        <w:t xml:space="preserve">to the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subject only to Admission, </w:t>
      </w:r>
      <w:r>
        <w:rPr>
          <w:rFonts w:ascii="Arial" w:hAnsi="Arial"/>
          <w:sz w:val="20"/>
          <w:szCs w:val="20"/>
          <w:lang w:eastAsia="en-GB"/>
        </w:rPr>
        <w:t>and the Placing Agreement not having been terminated prior to Admission</w:t>
      </w:r>
      <w:r w:rsidRPr="00344EC3">
        <w:rPr>
          <w:rFonts w:ascii="Arial" w:hAnsi="Arial"/>
          <w:sz w:val="20"/>
          <w:szCs w:val="20"/>
          <w:lang w:eastAsia="en-GB"/>
        </w:rPr>
        <w:t xml:space="preserve">; </w:t>
      </w:r>
    </w:p>
    <w:p w:rsidR="00F0355A" w:rsidRPr="00344EC3" w:rsidRDefault="00F0355A" w:rsidP="00F0355A">
      <w:pPr>
        <w:numPr>
          <w:ilvl w:val="0"/>
          <w:numId w:val="38"/>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the delivery to </w:t>
      </w:r>
      <w:r>
        <w:rPr>
          <w:rFonts w:ascii="Arial" w:hAnsi="Arial"/>
          <w:sz w:val="20"/>
          <w:lang w:eastAsia="en-GB"/>
        </w:rPr>
        <w:t>Investec</w:t>
      </w:r>
      <w:r w:rsidRPr="00344EC3">
        <w:rPr>
          <w:rFonts w:ascii="Arial" w:hAnsi="Arial"/>
          <w:sz w:val="20"/>
          <w:szCs w:val="20"/>
          <w:lang w:eastAsia="en-GB"/>
        </w:rPr>
        <w:t xml:space="preserve"> of customary documentation in connection with the Placing;</w:t>
      </w:r>
    </w:p>
    <w:p w:rsidR="00F0355A" w:rsidRPr="00AC2183" w:rsidRDefault="00F0355A" w:rsidP="00F0355A">
      <w:pPr>
        <w:numPr>
          <w:ilvl w:val="0"/>
          <w:numId w:val="38"/>
        </w:numPr>
        <w:shd w:val="clear" w:color="auto" w:fill="FFFFFF"/>
        <w:spacing w:after="225" w:line="240" w:lineRule="auto"/>
        <w:jc w:val="both"/>
        <w:rPr>
          <w:rFonts w:ascii="Arial" w:hAnsi="Arial"/>
          <w:sz w:val="20"/>
          <w:szCs w:val="20"/>
          <w:lang w:eastAsia="en-GB"/>
        </w:rPr>
      </w:pPr>
      <w:r w:rsidRPr="00344EC3">
        <w:rPr>
          <w:rFonts w:ascii="Arial" w:hAnsi="Arial"/>
          <w:sz w:val="20"/>
          <w:szCs w:val="20"/>
        </w:rPr>
        <w:t>none of the warranties on the part of the Company in the Placing Agreement being untrue, inaccurate or misleading (</w:t>
      </w:r>
      <w:proofErr w:type="spellStart"/>
      <w:r w:rsidRPr="00344EC3">
        <w:rPr>
          <w:rFonts w:ascii="Arial" w:hAnsi="Arial"/>
          <w:sz w:val="20"/>
          <w:szCs w:val="20"/>
        </w:rPr>
        <w:t>i</w:t>
      </w:r>
      <w:proofErr w:type="spellEnd"/>
      <w:r w:rsidRPr="00344EC3">
        <w:rPr>
          <w:rFonts w:ascii="Arial" w:hAnsi="Arial"/>
          <w:sz w:val="20"/>
          <w:szCs w:val="20"/>
        </w:rPr>
        <w:t xml:space="preserve">) as at the date of the Placing Agreement; (ii) as at the time the </w:t>
      </w:r>
      <w:r w:rsidR="00552CFA">
        <w:rPr>
          <w:rFonts w:ascii="Arial" w:hAnsi="Arial"/>
          <w:sz w:val="20"/>
          <w:szCs w:val="20"/>
        </w:rPr>
        <w:t xml:space="preserve">Pricing Agreement is </w:t>
      </w:r>
      <w:r w:rsidRPr="00344EC3">
        <w:rPr>
          <w:rFonts w:ascii="Arial" w:hAnsi="Arial"/>
          <w:sz w:val="20"/>
          <w:szCs w:val="20"/>
        </w:rPr>
        <w:t xml:space="preserve">executed; </w:t>
      </w:r>
      <w:r>
        <w:rPr>
          <w:rFonts w:ascii="Arial" w:hAnsi="Arial"/>
          <w:sz w:val="20"/>
          <w:szCs w:val="20"/>
        </w:rPr>
        <w:t>and (iii)</w:t>
      </w:r>
      <w:r w:rsidRPr="00344EC3">
        <w:rPr>
          <w:rFonts w:ascii="Arial" w:hAnsi="Arial"/>
          <w:sz w:val="20"/>
          <w:szCs w:val="20"/>
        </w:rPr>
        <w:t xml:space="preserve"> immediately prior to Admission, in each case by reference to the facts and circumstances then subsisting;</w:t>
      </w:r>
    </w:p>
    <w:p w:rsidR="00F0355A" w:rsidRPr="00344EC3" w:rsidRDefault="00F0355A" w:rsidP="00F0355A">
      <w:pPr>
        <w:numPr>
          <w:ilvl w:val="0"/>
          <w:numId w:val="38"/>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the Company having performed all of its obligations under the Placing Agreement to be performed prior to Admission and not being in breach of </w:t>
      </w:r>
      <w:r>
        <w:rPr>
          <w:rFonts w:ascii="Arial" w:hAnsi="Arial"/>
          <w:sz w:val="20"/>
          <w:szCs w:val="20"/>
          <w:lang w:eastAsia="en-GB"/>
        </w:rPr>
        <w:t>the</w:t>
      </w:r>
      <w:r w:rsidRPr="00344EC3">
        <w:rPr>
          <w:rFonts w:ascii="Arial" w:hAnsi="Arial"/>
          <w:sz w:val="20"/>
          <w:szCs w:val="20"/>
          <w:lang w:eastAsia="en-GB"/>
        </w:rPr>
        <w:t xml:space="preserve"> </w:t>
      </w:r>
      <w:r>
        <w:rPr>
          <w:rFonts w:ascii="Arial" w:hAnsi="Arial"/>
          <w:sz w:val="20"/>
          <w:szCs w:val="20"/>
          <w:lang w:eastAsia="en-GB"/>
        </w:rPr>
        <w:t xml:space="preserve">Placing </w:t>
      </w:r>
      <w:r w:rsidRPr="00344EC3">
        <w:rPr>
          <w:rFonts w:ascii="Arial" w:hAnsi="Arial"/>
          <w:sz w:val="20"/>
          <w:szCs w:val="20"/>
          <w:lang w:eastAsia="en-GB"/>
        </w:rPr>
        <w:t xml:space="preserve">Agreement; </w:t>
      </w:r>
    </w:p>
    <w:p w:rsidR="00F0355A" w:rsidRPr="00F928FF" w:rsidRDefault="00F0355A" w:rsidP="00F0355A">
      <w:pPr>
        <w:numPr>
          <w:ilvl w:val="0"/>
          <w:numId w:val="38"/>
        </w:numPr>
        <w:spacing w:after="0" w:line="240" w:lineRule="auto"/>
        <w:rPr>
          <w:rFonts w:ascii="Arial" w:hAnsi="Arial"/>
          <w:sz w:val="20"/>
          <w:szCs w:val="20"/>
          <w:lang w:eastAsia="en-GB"/>
        </w:rPr>
      </w:pPr>
      <w:r w:rsidRPr="00344EC3">
        <w:rPr>
          <w:rFonts w:ascii="Arial" w:hAnsi="Arial"/>
          <w:sz w:val="20"/>
          <w:szCs w:val="20"/>
          <w:lang w:eastAsia="en-GB"/>
        </w:rPr>
        <w:t xml:space="preserve">there not having occurred a </w:t>
      </w:r>
      <w:r>
        <w:rPr>
          <w:rFonts w:ascii="Arial" w:hAnsi="Arial"/>
          <w:sz w:val="20"/>
          <w:szCs w:val="20"/>
          <w:lang w:eastAsia="en-GB"/>
        </w:rPr>
        <w:t>m</w:t>
      </w:r>
      <w:r w:rsidRPr="00344EC3">
        <w:rPr>
          <w:rFonts w:ascii="Arial" w:hAnsi="Arial"/>
          <w:sz w:val="20"/>
          <w:szCs w:val="20"/>
          <w:lang w:eastAsia="en-GB"/>
        </w:rPr>
        <w:t xml:space="preserve">aterial </w:t>
      </w:r>
      <w:r>
        <w:rPr>
          <w:rFonts w:ascii="Arial" w:hAnsi="Arial"/>
          <w:sz w:val="20"/>
          <w:szCs w:val="20"/>
          <w:lang w:eastAsia="en-GB"/>
        </w:rPr>
        <w:t>a</w:t>
      </w:r>
      <w:r w:rsidRPr="00344EC3">
        <w:rPr>
          <w:rFonts w:ascii="Arial" w:hAnsi="Arial"/>
          <w:sz w:val="20"/>
          <w:szCs w:val="20"/>
          <w:lang w:eastAsia="en-GB"/>
        </w:rPr>
        <w:t xml:space="preserve">dverse </w:t>
      </w:r>
      <w:r>
        <w:rPr>
          <w:rFonts w:ascii="Arial" w:hAnsi="Arial"/>
          <w:sz w:val="20"/>
          <w:szCs w:val="20"/>
          <w:lang w:eastAsia="en-GB"/>
        </w:rPr>
        <w:t>c</w:t>
      </w:r>
      <w:r w:rsidRPr="00344EC3">
        <w:rPr>
          <w:rFonts w:ascii="Arial" w:hAnsi="Arial"/>
          <w:sz w:val="20"/>
          <w:szCs w:val="20"/>
          <w:lang w:eastAsia="en-GB"/>
        </w:rPr>
        <w:t xml:space="preserve">hange </w:t>
      </w:r>
      <w:r>
        <w:rPr>
          <w:rFonts w:ascii="Arial" w:hAnsi="Arial"/>
          <w:sz w:val="20"/>
          <w:szCs w:val="20"/>
          <w:lang w:eastAsia="en-GB"/>
        </w:rPr>
        <w:t xml:space="preserve">in relation to the Company or the Group </w:t>
      </w:r>
      <w:r w:rsidRPr="00344EC3">
        <w:rPr>
          <w:rFonts w:ascii="Arial" w:hAnsi="Arial"/>
          <w:sz w:val="20"/>
          <w:szCs w:val="20"/>
          <w:lang w:eastAsia="en-GB"/>
        </w:rPr>
        <w:t>at any time prior to Admission; and</w:t>
      </w:r>
    </w:p>
    <w:p w:rsidR="00F0355A" w:rsidRPr="00344EC3" w:rsidRDefault="00F0355A" w:rsidP="00CC6A49">
      <w:pPr>
        <w:rPr>
          <w:rFonts w:ascii="Arial" w:hAnsi="Arial"/>
          <w:sz w:val="20"/>
          <w:szCs w:val="20"/>
          <w:lang w:eastAsia="en-GB"/>
        </w:rPr>
      </w:pPr>
    </w:p>
    <w:p w:rsidR="00F0355A" w:rsidRPr="00344EC3" w:rsidRDefault="00F0355A" w:rsidP="00F0355A">
      <w:pPr>
        <w:numPr>
          <w:ilvl w:val="0"/>
          <w:numId w:val="38"/>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Admission of the Placing Shares occurring at or before 8:00 a.m. (London time</w:t>
      </w:r>
      <w:r w:rsidRPr="00CA0BCA">
        <w:rPr>
          <w:rFonts w:ascii="Arial" w:hAnsi="Arial"/>
          <w:sz w:val="20"/>
          <w:szCs w:val="20"/>
          <w:lang w:eastAsia="en-GB"/>
        </w:rPr>
        <w:t>) on 8 June 2020, or such later time and/or date (being not later than 3:00 p.m. on 12 June</w:t>
      </w:r>
      <w:r>
        <w:rPr>
          <w:rFonts w:ascii="Arial" w:hAnsi="Arial"/>
          <w:sz w:val="20"/>
          <w:szCs w:val="20"/>
          <w:lang w:eastAsia="en-GB"/>
        </w:rPr>
        <w:t xml:space="preserve"> </w:t>
      </w:r>
      <w:r w:rsidRPr="00344EC3">
        <w:rPr>
          <w:rFonts w:ascii="Arial" w:hAnsi="Arial"/>
          <w:sz w:val="20"/>
          <w:szCs w:val="20"/>
          <w:lang w:eastAsia="en-GB"/>
        </w:rPr>
        <w:t xml:space="preserve">2020) as the Company and </w:t>
      </w:r>
      <w:r>
        <w:rPr>
          <w:rFonts w:ascii="Arial" w:hAnsi="Arial"/>
          <w:sz w:val="20"/>
          <w:szCs w:val="20"/>
          <w:lang w:eastAsia="en-GB"/>
        </w:rPr>
        <w:t xml:space="preserve">Investec </w:t>
      </w:r>
      <w:r w:rsidRPr="00344EC3">
        <w:rPr>
          <w:rFonts w:ascii="Arial" w:hAnsi="Arial"/>
          <w:sz w:val="20"/>
          <w:szCs w:val="20"/>
          <w:lang w:eastAsia="en-GB"/>
        </w:rPr>
        <w:t xml:space="preserve">may agree in writing. </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If: (</w:t>
      </w:r>
      <w:proofErr w:type="spellStart"/>
      <w:r w:rsidRPr="00344EC3">
        <w:rPr>
          <w:rFonts w:ascii="Arial" w:hAnsi="Arial"/>
          <w:sz w:val="20"/>
          <w:szCs w:val="20"/>
          <w:lang w:eastAsia="en-GB"/>
        </w:rPr>
        <w:t>i</w:t>
      </w:r>
      <w:proofErr w:type="spellEnd"/>
      <w:r w:rsidRPr="00344EC3">
        <w:rPr>
          <w:rFonts w:ascii="Arial" w:hAnsi="Arial"/>
          <w:sz w:val="20"/>
          <w:szCs w:val="20"/>
          <w:lang w:eastAsia="en-GB"/>
        </w:rPr>
        <w:t xml:space="preserve">) any of the conditions contained in the Placing Agreement, including those described above, are not fulfilled or (where applicable) waived by </w:t>
      </w:r>
      <w:r>
        <w:rPr>
          <w:rFonts w:ascii="Arial" w:hAnsi="Arial"/>
          <w:sz w:val="20"/>
          <w:lang w:eastAsia="en-GB"/>
        </w:rPr>
        <w:t>Investec</w:t>
      </w:r>
      <w:r w:rsidRPr="00344EC3">
        <w:rPr>
          <w:rFonts w:ascii="Arial" w:hAnsi="Arial"/>
          <w:sz w:val="20"/>
          <w:szCs w:val="20"/>
          <w:lang w:eastAsia="en-GB"/>
        </w:rPr>
        <w:t xml:space="preserve"> by the relevant time or date specified (or such later time or date as the Company and </w:t>
      </w:r>
      <w:r>
        <w:rPr>
          <w:rFonts w:ascii="Arial" w:hAnsi="Arial"/>
          <w:sz w:val="20"/>
          <w:lang w:eastAsia="en-GB"/>
        </w:rPr>
        <w:t>Investec</w:t>
      </w:r>
      <w:r w:rsidRPr="00344EC3">
        <w:rPr>
          <w:rFonts w:ascii="Arial" w:hAnsi="Arial"/>
          <w:sz w:val="20"/>
          <w:szCs w:val="20"/>
          <w:lang w:eastAsia="en-GB"/>
        </w:rPr>
        <w:t xml:space="preserve"> may agree); or (ii) the Placing Agreement is terminated in the circumstances specified below, the Placing will lapse and the </w:t>
      </w:r>
      <w:proofErr w:type="spellStart"/>
      <w:r w:rsidRPr="00344EC3">
        <w:rPr>
          <w:rFonts w:ascii="Arial" w:hAnsi="Arial"/>
          <w:sz w:val="20"/>
          <w:szCs w:val="20"/>
          <w:lang w:eastAsia="en-GB"/>
        </w:rPr>
        <w:t>Placees</w:t>
      </w:r>
      <w:proofErr w:type="spellEnd"/>
      <w:r>
        <w:rPr>
          <w:rFonts w:ascii="Arial" w:hAnsi="Arial"/>
          <w:sz w:val="20"/>
          <w:szCs w:val="20"/>
          <w:lang w:eastAsia="en-GB"/>
        </w:rPr>
        <w:t>'</w:t>
      </w:r>
      <w:r w:rsidRPr="00344EC3">
        <w:rPr>
          <w:rFonts w:ascii="Arial" w:hAnsi="Arial"/>
          <w:sz w:val="20"/>
          <w:szCs w:val="20"/>
          <w:lang w:eastAsia="en-GB"/>
        </w:rPr>
        <w:t xml:space="preserve"> rights and obligations hereunder in relation to the Placing Shares shall cease and terminate at such time and 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agrees that no claim can be made by it in respect thereof.</w:t>
      </w:r>
    </w:p>
    <w:p w:rsidR="00F0355A" w:rsidRPr="00344EC3" w:rsidRDefault="00F0355A" w:rsidP="00F0355A">
      <w:pPr>
        <w:shd w:val="clear" w:color="auto" w:fill="FFFFFF"/>
        <w:spacing w:after="225"/>
        <w:jc w:val="both"/>
        <w:rPr>
          <w:rFonts w:ascii="Arial" w:hAnsi="Arial"/>
          <w:sz w:val="20"/>
          <w:szCs w:val="20"/>
          <w:lang w:eastAsia="en-GB"/>
        </w:rPr>
      </w:pPr>
      <w:r>
        <w:rPr>
          <w:rFonts w:ascii="Arial" w:hAnsi="Arial"/>
          <w:sz w:val="20"/>
          <w:lang w:eastAsia="en-GB"/>
        </w:rPr>
        <w:t>Investec</w:t>
      </w:r>
      <w:r>
        <w:rPr>
          <w:rFonts w:ascii="Arial" w:hAnsi="Arial"/>
          <w:sz w:val="20"/>
          <w:szCs w:val="20"/>
          <w:lang w:eastAsia="en-GB"/>
        </w:rPr>
        <w:t xml:space="preserve"> </w:t>
      </w:r>
      <w:r w:rsidRPr="00344EC3">
        <w:rPr>
          <w:rFonts w:ascii="Arial" w:hAnsi="Arial"/>
          <w:sz w:val="20"/>
          <w:szCs w:val="20"/>
          <w:lang w:eastAsia="en-GB"/>
        </w:rPr>
        <w:t xml:space="preserve">may, at </w:t>
      </w:r>
      <w:r>
        <w:rPr>
          <w:rFonts w:ascii="Arial" w:hAnsi="Arial"/>
          <w:sz w:val="20"/>
          <w:szCs w:val="20"/>
          <w:lang w:eastAsia="en-GB"/>
        </w:rPr>
        <w:t>its</w:t>
      </w:r>
      <w:r w:rsidRPr="00344EC3">
        <w:rPr>
          <w:rFonts w:ascii="Arial" w:hAnsi="Arial"/>
          <w:sz w:val="20"/>
          <w:szCs w:val="20"/>
          <w:lang w:eastAsia="en-GB"/>
        </w:rPr>
        <w:t xml:space="preserve"> discretion and upon such terms as </w:t>
      </w:r>
      <w:r>
        <w:rPr>
          <w:rFonts w:ascii="Arial" w:hAnsi="Arial"/>
          <w:sz w:val="20"/>
          <w:szCs w:val="20"/>
          <w:lang w:eastAsia="en-GB"/>
        </w:rPr>
        <w:t>it</w:t>
      </w:r>
      <w:r w:rsidRPr="00344EC3">
        <w:rPr>
          <w:rFonts w:ascii="Arial" w:hAnsi="Arial"/>
          <w:sz w:val="20"/>
          <w:szCs w:val="20"/>
          <w:lang w:eastAsia="en-GB"/>
        </w:rPr>
        <w:t xml:space="preserve"> think</w:t>
      </w:r>
      <w:r>
        <w:rPr>
          <w:rFonts w:ascii="Arial" w:hAnsi="Arial"/>
          <w:sz w:val="20"/>
          <w:szCs w:val="20"/>
          <w:lang w:eastAsia="en-GB"/>
        </w:rPr>
        <w:t>s</w:t>
      </w:r>
      <w:r w:rsidRPr="00344EC3">
        <w:rPr>
          <w:rFonts w:ascii="Arial" w:hAnsi="Arial"/>
          <w:sz w:val="20"/>
          <w:szCs w:val="20"/>
          <w:lang w:eastAsia="en-GB"/>
        </w:rPr>
        <w:t xml:space="preserve"> fit, extend the time for the satisfaction of any condition or waive compliance by the Company with the whole or any part of any of the Company</w:t>
      </w:r>
      <w:r>
        <w:rPr>
          <w:rFonts w:ascii="Arial" w:hAnsi="Arial"/>
          <w:sz w:val="20"/>
          <w:szCs w:val="20"/>
          <w:lang w:eastAsia="en-GB"/>
        </w:rPr>
        <w:t>'</w:t>
      </w:r>
      <w:r w:rsidRPr="00344EC3">
        <w:rPr>
          <w:rFonts w:ascii="Arial" w:hAnsi="Arial"/>
          <w:sz w:val="20"/>
          <w:szCs w:val="20"/>
          <w:lang w:eastAsia="en-GB"/>
        </w:rPr>
        <w:t xml:space="preserve">s obligations in relation to the conditions in the Placing Agreement (other than those conditions described in points 1 to 3 (inclusive) and </w:t>
      </w:r>
      <w:r>
        <w:rPr>
          <w:rFonts w:ascii="Arial" w:hAnsi="Arial"/>
          <w:sz w:val="20"/>
          <w:szCs w:val="20"/>
          <w:lang w:eastAsia="en-GB"/>
        </w:rPr>
        <w:t>8</w:t>
      </w:r>
      <w:r w:rsidRPr="00344EC3">
        <w:rPr>
          <w:rFonts w:ascii="Arial" w:hAnsi="Arial"/>
          <w:sz w:val="20"/>
          <w:szCs w:val="20"/>
          <w:lang w:eastAsia="en-GB"/>
        </w:rPr>
        <w:t xml:space="preserve"> above, which may not be waived). Any such extension or waiver will not affect </w:t>
      </w:r>
      <w:proofErr w:type="spellStart"/>
      <w:r w:rsidRPr="00344EC3">
        <w:rPr>
          <w:rFonts w:ascii="Arial" w:hAnsi="Arial"/>
          <w:sz w:val="20"/>
          <w:szCs w:val="20"/>
          <w:lang w:eastAsia="en-GB"/>
        </w:rPr>
        <w:t>Placees</w:t>
      </w:r>
      <w:proofErr w:type="spellEnd"/>
      <w:r>
        <w:rPr>
          <w:rFonts w:ascii="Arial" w:hAnsi="Arial"/>
          <w:sz w:val="20"/>
          <w:szCs w:val="20"/>
          <w:lang w:eastAsia="en-GB"/>
        </w:rPr>
        <w:t>'</w:t>
      </w:r>
      <w:r w:rsidRPr="00344EC3">
        <w:rPr>
          <w:rFonts w:ascii="Arial" w:hAnsi="Arial"/>
          <w:sz w:val="20"/>
          <w:szCs w:val="20"/>
          <w:lang w:eastAsia="en-GB"/>
        </w:rPr>
        <w:t xml:space="preserve"> commitments as set out in this Announcement.</w:t>
      </w:r>
    </w:p>
    <w:p w:rsidR="00F0355A" w:rsidRPr="00344EC3" w:rsidRDefault="00F0355A" w:rsidP="00F0355A">
      <w:pPr>
        <w:shd w:val="clear" w:color="auto" w:fill="FFFFFF"/>
        <w:spacing w:after="225"/>
        <w:jc w:val="both"/>
        <w:rPr>
          <w:rFonts w:ascii="Arial" w:hAnsi="Arial"/>
          <w:sz w:val="20"/>
          <w:szCs w:val="20"/>
          <w:lang w:eastAsia="en-GB"/>
        </w:rPr>
      </w:pPr>
      <w:r>
        <w:rPr>
          <w:rFonts w:ascii="Arial" w:hAnsi="Arial"/>
          <w:sz w:val="20"/>
          <w:lang w:eastAsia="en-GB"/>
        </w:rPr>
        <w:t>Neither Investec, its Affiliates nor any person acting on its or their behalf</w:t>
      </w:r>
      <w:r w:rsidRPr="00344EC3">
        <w:rPr>
          <w:rFonts w:ascii="Arial" w:hAnsi="Arial"/>
          <w:sz w:val="20"/>
          <w:szCs w:val="20"/>
          <w:lang w:eastAsia="en-GB"/>
        </w:rPr>
        <w:t xml:space="preserve"> shall </w:t>
      </w:r>
      <w:r>
        <w:rPr>
          <w:rFonts w:ascii="Arial" w:hAnsi="Arial"/>
          <w:sz w:val="20"/>
          <w:szCs w:val="20"/>
          <w:lang w:eastAsia="en-GB"/>
        </w:rPr>
        <w:t>have</w:t>
      </w:r>
      <w:r w:rsidRPr="00344EC3">
        <w:rPr>
          <w:rFonts w:ascii="Arial" w:hAnsi="Arial"/>
          <w:sz w:val="20"/>
          <w:szCs w:val="20"/>
          <w:lang w:eastAsia="en-GB"/>
        </w:rPr>
        <w:t xml:space="preserve"> any liability or responsibility to any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(or to any other person whether acting on behalf of a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or otherwise) in respect of any decision it may make as to whether or not to waive or to extend the time and/or date for the satisfaction of any condition to the Placing nor for any decision it may make as to the satisfaction of any condition or in respect of the Placing generally and by participating in the Placing, 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agrees that any such decision is within the absolute discretion of </w:t>
      </w:r>
      <w:r>
        <w:rPr>
          <w:rFonts w:ascii="Arial" w:hAnsi="Arial"/>
          <w:sz w:val="20"/>
          <w:lang w:eastAsia="en-GB"/>
        </w:rPr>
        <w:t>Investec</w:t>
      </w:r>
      <w:r w:rsidRPr="00344EC3">
        <w:rPr>
          <w:rFonts w:ascii="Arial" w:hAnsi="Arial"/>
          <w:sz w:val="20"/>
          <w:szCs w:val="20"/>
          <w:lang w:eastAsia="en-GB"/>
        </w:rPr>
        <w:t>.</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By participating in the </w:t>
      </w:r>
      <w:proofErr w:type="spellStart"/>
      <w:r w:rsidRPr="00344EC3">
        <w:rPr>
          <w:rFonts w:ascii="Arial" w:hAnsi="Arial"/>
          <w:sz w:val="20"/>
          <w:szCs w:val="20"/>
          <w:lang w:eastAsia="en-GB"/>
        </w:rPr>
        <w:t>Bookbuild</w:t>
      </w:r>
      <w:proofErr w:type="spellEnd"/>
      <w:r w:rsidRPr="00344EC3">
        <w:rPr>
          <w:rFonts w:ascii="Arial" w:hAnsi="Arial"/>
          <w:sz w:val="20"/>
          <w:szCs w:val="20"/>
          <w:lang w:eastAsia="en-GB"/>
        </w:rPr>
        <w:t xml:space="preserve">, 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agrees that its rights and obligations </w:t>
      </w:r>
      <w:r>
        <w:rPr>
          <w:rFonts w:ascii="Arial" w:hAnsi="Arial"/>
          <w:sz w:val="20"/>
          <w:szCs w:val="20"/>
          <w:lang w:eastAsia="en-GB"/>
        </w:rPr>
        <w:t>in the Placing</w:t>
      </w:r>
      <w:r w:rsidRPr="00344EC3">
        <w:rPr>
          <w:rFonts w:ascii="Arial" w:hAnsi="Arial"/>
          <w:sz w:val="20"/>
          <w:szCs w:val="20"/>
          <w:lang w:eastAsia="en-GB"/>
        </w:rPr>
        <w:t xml:space="preserve"> terminate only in the circumstances described above and under </w:t>
      </w:r>
      <w:r>
        <w:rPr>
          <w:rFonts w:ascii="Arial" w:hAnsi="Arial"/>
          <w:sz w:val="20"/>
          <w:szCs w:val="20"/>
          <w:lang w:eastAsia="en-GB"/>
        </w:rPr>
        <w:t>"</w:t>
      </w:r>
      <w:r w:rsidRPr="00344EC3">
        <w:rPr>
          <w:rFonts w:ascii="Arial" w:hAnsi="Arial"/>
          <w:sz w:val="20"/>
          <w:szCs w:val="20"/>
          <w:lang w:eastAsia="en-GB"/>
        </w:rPr>
        <w:t>Termination of the Placing Agreement</w:t>
      </w:r>
      <w:r>
        <w:rPr>
          <w:rFonts w:ascii="Arial" w:hAnsi="Arial"/>
          <w:sz w:val="20"/>
          <w:szCs w:val="20"/>
          <w:lang w:eastAsia="en-GB"/>
        </w:rPr>
        <w:t>"</w:t>
      </w:r>
      <w:r w:rsidRPr="00344EC3">
        <w:rPr>
          <w:rFonts w:ascii="Arial" w:hAnsi="Arial"/>
          <w:sz w:val="20"/>
          <w:szCs w:val="20"/>
          <w:lang w:eastAsia="en-GB"/>
        </w:rPr>
        <w:t xml:space="preserve"> below, and will not be capable of rescission or termination by the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w:t>
      </w:r>
    </w:p>
    <w:p w:rsidR="00F0355A" w:rsidRPr="00344EC3" w:rsidRDefault="00F0355A" w:rsidP="00F0355A">
      <w:pPr>
        <w:shd w:val="clear" w:color="auto" w:fill="FFFFFF"/>
        <w:spacing w:after="225"/>
        <w:jc w:val="both"/>
        <w:rPr>
          <w:rFonts w:ascii="Arial" w:hAnsi="Arial"/>
          <w:b/>
          <w:sz w:val="20"/>
          <w:szCs w:val="20"/>
          <w:lang w:eastAsia="en-GB"/>
        </w:rPr>
      </w:pPr>
      <w:r w:rsidRPr="00344EC3">
        <w:rPr>
          <w:rFonts w:ascii="Arial" w:hAnsi="Arial"/>
          <w:b/>
          <w:sz w:val="20"/>
          <w:szCs w:val="20"/>
          <w:lang w:eastAsia="en-GB"/>
        </w:rPr>
        <w:t>Termination of the Placing Agreement</w:t>
      </w:r>
    </w:p>
    <w:p w:rsidR="00F0355A" w:rsidRPr="00344EC3" w:rsidRDefault="00F0355A" w:rsidP="00F0355A">
      <w:pPr>
        <w:shd w:val="clear" w:color="auto" w:fill="FFFFFF"/>
        <w:spacing w:after="225"/>
        <w:jc w:val="both"/>
        <w:rPr>
          <w:rFonts w:ascii="Arial" w:hAnsi="Arial"/>
          <w:sz w:val="20"/>
          <w:szCs w:val="20"/>
          <w:lang w:eastAsia="en-GB"/>
        </w:rPr>
      </w:pPr>
      <w:r>
        <w:rPr>
          <w:rFonts w:ascii="Arial" w:hAnsi="Arial"/>
          <w:sz w:val="20"/>
          <w:szCs w:val="20"/>
          <w:lang w:eastAsia="en-GB"/>
        </w:rPr>
        <w:t>Investec</w:t>
      </w:r>
      <w:r w:rsidRPr="00344EC3">
        <w:rPr>
          <w:rFonts w:ascii="Arial" w:hAnsi="Arial"/>
          <w:sz w:val="20"/>
          <w:szCs w:val="20"/>
          <w:lang w:eastAsia="en-GB"/>
        </w:rPr>
        <w:t xml:space="preserve"> is entitled, at any time before Admission, to terminate the Placing Agreement in accordance with its terms in certain circumstances, including, </w:t>
      </w:r>
      <w:r w:rsidRPr="00344EC3">
        <w:rPr>
          <w:rFonts w:ascii="Arial" w:hAnsi="Arial"/>
          <w:i/>
          <w:iCs/>
          <w:sz w:val="20"/>
          <w:szCs w:val="20"/>
          <w:lang w:eastAsia="en-GB"/>
        </w:rPr>
        <w:t>inter alia</w:t>
      </w:r>
      <w:r w:rsidRPr="00344EC3">
        <w:rPr>
          <w:rFonts w:ascii="Arial" w:hAnsi="Arial"/>
          <w:sz w:val="20"/>
          <w:szCs w:val="20"/>
          <w:lang w:eastAsia="en-GB"/>
        </w:rPr>
        <w:t>, if: (</w:t>
      </w:r>
      <w:proofErr w:type="spellStart"/>
      <w:r w:rsidRPr="00344EC3">
        <w:rPr>
          <w:rFonts w:ascii="Arial" w:hAnsi="Arial"/>
          <w:sz w:val="20"/>
          <w:szCs w:val="20"/>
          <w:lang w:eastAsia="en-GB"/>
        </w:rPr>
        <w:t>i</w:t>
      </w:r>
      <w:proofErr w:type="spellEnd"/>
      <w:r w:rsidRPr="00344EC3">
        <w:rPr>
          <w:rFonts w:ascii="Arial" w:hAnsi="Arial"/>
          <w:sz w:val="20"/>
          <w:szCs w:val="20"/>
          <w:lang w:eastAsia="en-GB"/>
        </w:rPr>
        <w:t xml:space="preserve">) there has been a breach by the Company of any of the warranties or any failure by the Company to perform any of </w:t>
      </w:r>
      <w:r>
        <w:rPr>
          <w:rFonts w:ascii="Arial" w:hAnsi="Arial"/>
          <w:sz w:val="20"/>
          <w:szCs w:val="20"/>
          <w:lang w:eastAsia="en-GB"/>
        </w:rPr>
        <w:t>its obligations</w:t>
      </w:r>
      <w:r w:rsidRPr="00344EC3">
        <w:rPr>
          <w:rFonts w:ascii="Arial" w:hAnsi="Arial"/>
          <w:sz w:val="20"/>
          <w:szCs w:val="20"/>
          <w:lang w:eastAsia="en-GB"/>
        </w:rPr>
        <w:t xml:space="preserve"> contained in the Placing Agreement; (ii) there has been a </w:t>
      </w:r>
      <w:r>
        <w:rPr>
          <w:rFonts w:ascii="Arial" w:hAnsi="Arial"/>
          <w:sz w:val="20"/>
          <w:szCs w:val="20"/>
          <w:lang w:eastAsia="en-GB"/>
        </w:rPr>
        <w:t>m</w:t>
      </w:r>
      <w:r w:rsidRPr="00344EC3">
        <w:rPr>
          <w:rFonts w:ascii="Arial" w:hAnsi="Arial"/>
          <w:sz w:val="20"/>
          <w:szCs w:val="20"/>
          <w:lang w:eastAsia="en-GB"/>
        </w:rPr>
        <w:t xml:space="preserve">aterial </w:t>
      </w:r>
      <w:r>
        <w:rPr>
          <w:rFonts w:ascii="Arial" w:hAnsi="Arial"/>
          <w:sz w:val="20"/>
          <w:szCs w:val="20"/>
          <w:lang w:eastAsia="en-GB"/>
        </w:rPr>
        <w:t>a</w:t>
      </w:r>
      <w:r w:rsidRPr="00344EC3">
        <w:rPr>
          <w:rFonts w:ascii="Arial" w:hAnsi="Arial"/>
          <w:sz w:val="20"/>
          <w:szCs w:val="20"/>
          <w:lang w:eastAsia="en-GB"/>
        </w:rPr>
        <w:t xml:space="preserve">dverse </w:t>
      </w:r>
      <w:r>
        <w:rPr>
          <w:rFonts w:ascii="Arial" w:hAnsi="Arial"/>
          <w:sz w:val="20"/>
          <w:szCs w:val="20"/>
          <w:lang w:eastAsia="en-GB"/>
        </w:rPr>
        <w:t>c</w:t>
      </w:r>
      <w:r w:rsidRPr="00344EC3">
        <w:rPr>
          <w:rFonts w:ascii="Arial" w:hAnsi="Arial"/>
          <w:sz w:val="20"/>
          <w:szCs w:val="20"/>
          <w:lang w:eastAsia="en-GB"/>
        </w:rPr>
        <w:t>hange</w:t>
      </w:r>
      <w:r>
        <w:rPr>
          <w:rFonts w:ascii="Arial" w:hAnsi="Arial"/>
          <w:sz w:val="20"/>
          <w:szCs w:val="20"/>
          <w:lang w:eastAsia="en-GB"/>
        </w:rPr>
        <w:t xml:space="preserve"> in relation to the Company or the Group</w:t>
      </w:r>
      <w:r w:rsidRPr="00344EC3">
        <w:rPr>
          <w:rFonts w:ascii="Arial" w:hAnsi="Arial"/>
          <w:sz w:val="20"/>
          <w:szCs w:val="20"/>
          <w:lang w:eastAsia="en-GB"/>
        </w:rPr>
        <w:t xml:space="preserve">; (iii) the application for Admission is withdrawn or refused by the FCA or the London Stock Exchange; or (iv) </w:t>
      </w:r>
      <w:r>
        <w:rPr>
          <w:rFonts w:ascii="Arial" w:hAnsi="Arial"/>
          <w:sz w:val="20"/>
          <w:szCs w:val="20"/>
          <w:lang w:eastAsia="en-GB"/>
        </w:rPr>
        <w:t xml:space="preserve">upon the occurrence of certain </w:t>
      </w:r>
      <w:r w:rsidRPr="00911D2D">
        <w:rPr>
          <w:rFonts w:ascii="Arial" w:hAnsi="Arial"/>
          <w:i/>
          <w:sz w:val="20"/>
          <w:szCs w:val="20"/>
          <w:lang w:eastAsia="en-GB"/>
        </w:rPr>
        <w:t>force majeure events</w:t>
      </w:r>
      <w:r w:rsidRPr="00344EC3">
        <w:rPr>
          <w:rFonts w:ascii="Arial" w:hAnsi="Arial"/>
          <w:sz w:val="20"/>
          <w:szCs w:val="20"/>
          <w:lang w:eastAsia="en-GB"/>
        </w:rPr>
        <w:t>.</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If circums</w:t>
      </w:r>
      <w:r>
        <w:rPr>
          <w:rFonts w:ascii="Arial" w:hAnsi="Arial"/>
          <w:sz w:val="20"/>
          <w:szCs w:val="20"/>
          <w:lang w:eastAsia="en-GB"/>
        </w:rPr>
        <w:t xml:space="preserve">tances arise that would allow Investec </w:t>
      </w:r>
      <w:r w:rsidRPr="00344EC3">
        <w:rPr>
          <w:rFonts w:ascii="Arial" w:hAnsi="Arial"/>
          <w:sz w:val="20"/>
          <w:szCs w:val="20"/>
          <w:lang w:eastAsia="en-GB"/>
        </w:rPr>
        <w:t xml:space="preserve">to terminate the Placing Agreement, </w:t>
      </w:r>
      <w:r>
        <w:rPr>
          <w:rFonts w:ascii="Arial" w:hAnsi="Arial"/>
          <w:sz w:val="20"/>
          <w:szCs w:val="20"/>
          <w:lang w:eastAsia="en-GB"/>
        </w:rPr>
        <w:t>it</w:t>
      </w:r>
      <w:r w:rsidRPr="00344EC3">
        <w:rPr>
          <w:rFonts w:ascii="Arial" w:hAnsi="Arial"/>
          <w:sz w:val="20"/>
          <w:szCs w:val="20"/>
          <w:lang w:eastAsia="en-GB"/>
        </w:rPr>
        <w:t xml:space="preserve"> may nevertheless determine to allow Admission to proceed. </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By participating in the Placing, 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agrees that its rights and obligations terminate only in the circumstances described above and under </w:t>
      </w:r>
      <w:r>
        <w:rPr>
          <w:rFonts w:ascii="Arial" w:hAnsi="Arial"/>
          <w:sz w:val="20"/>
          <w:szCs w:val="20"/>
          <w:lang w:eastAsia="en-GB"/>
        </w:rPr>
        <w:t>'</w:t>
      </w:r>
      <w:r w:rsidRPr="00344EC3">
        <w:rPr>
          <w:rFonts w:ascii="Arial" w:hAnsi="Arial"/>
          <w:sz w:val="20"/>
          <w:szCs w:val="20"/>
          <w:lang w:eastAsia="en-GB"/>
        </w:rPr>
        <w:t>Conditions of the Placing</w:t>
      </w:r>
      <w:r>
        <w:rPr>
          <w:rFonts w:ascii="Arial" w:hAnsi="Arial"/>
          <w:sz w:val="20"/>
          <w:szCs w:val="20"/>
          <w:lang w:eastAsia="en-GB"/>
        </w:rPr>
        <w:t>'</w:t>
      </w:r>
      <w:r w:rsidRPr="00344EC3">
        <w:rPr>
          <w:rFonts w:ascii="Arial" w:hAnsi="Arial"/>
          <w:sz w:val="20"/>
          <w:szCs w:val="20"/>
          <w:lang w:eastAsia="en-GB"/>
        </w:rPr>
        <w:t xml:space="preserve"> above and will not be capable of rescission or termination by it after oral</w:t>
      </w:r>
      <w:r>
        <w:rPr>
          <w:rFonts w:ascii="Arial" w:hAnsi="Arial"/>
          <w:sz w:val="20"/>
          <w:szCs w:val="20"/>
          <w:lang w:eastAsia="en-GB"/>
        </w:rPr>
        <w:t xml:space="preserve"> or written</w:t>
      </w:r>
      <w:r w:rsidRPr="00344EC3">
        <w:rPr>
          <w:rFonts w:ascii="Arial" w:hAnsi="Arial"/>
          <w:sz w:val="20"/>
          <w:szCs w:val="20"/>
          <w:lang w:eastAsia="en-GB"/>
        </w:rPr>
        <w:t xml:space="preserve"> confirmation by </w:t>
      </w:r>
      <w:r>
        <w:rPr>
          <w:rFonts w:ascii="Arial" w:hAnsi="Arial"/>
          <w:sz w:val="20"/>
          <w:szCs w:val="20"/>
          <w:lang w:eastAsia="en-GB"/>
        </w:rPr>
        <w:t>Investec</w:t>
      </w:r>
      <w:r w:rsidRPr="00344EC3">
        <w:rPr>
          <w:rFonts w:ascii="Arial" w:hAnsi="Arial"/>
          <w:sz w:val="20"/>
          <w:szCs w:val="20"/>
          <w:lang w:eastAsia="en-GB"/>
        </w:rPr>
        <w:t xml:space="preserve"> following the close of the </w:t>
      </w:r>
      <w:proofErr w:type="spellStart"/>
      <w:r w:rsidRPr="00344EC3">
        <w:rPr>
          <w:rFonts w:ascii="Arial" w:hAnsi="Arial"/>
          <w:sz w:val="20"/>
          <w:szCs w:val="20"/>
          <w:lang w:eastAsia="en-GB"/>
        </w:rPr>
        <w:t>Bookbuild</w:t>
      </w:r>
      <w:proofErr w:type="spellEnd"/>
      <w:r w:rsidRPr="00344EC3">
        <w:rPr>
          <w:rFonts w:ascii="Arial" w:hAnsi="Arial"/>
          <w:sz w:val="20"/>
          <w:szCs w:val="20"/>
          <w:lang w:eastAsia="en-GB"/>
        </w:rPr>
        <w:t>.</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By participating in the Placing,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agree that the exercise or non-exercise by </w:t>
      </w:r>
      <w:r>
        <w:rPr>
          <w:rFonts w:ascii="Arial" w:hAnsi="Arial"/>
          <w:sz w:val="20"/>
          <w:szCs w:val="20"/>
          <w:lang w:eastAsia="en-GB"/>
        </w:rPr>
        <w:t>Investec</w:t>
      </w:r>
      <w:r w:rsidRPr="00344EC3">
        <w:rPr>
          <w:rFonts w:ascii="Arial" w:hAnsi="Arial"/>
          <w:sz w:val="20"/>
          <w:szCs w:val="20"/>
          <w:lang w:eastAsia="en-GB"/>
        </w:rPr>
        <w:t xml:space="preserve"> of any right of termination or other discretion under the Placing Agreement shall be within the absolute discretion of </w:t>
      </w:r>
      <w:r>
        <w:rPr>
          <w:rFonts w:ascii="Arial" w:hAnsi="Arial"/>
          <w:sz w:val="20"/>
          <w:szCs w:val="20"/>
          <w:lang w:eastAsia="en-GB"/>
        </w:rPr>
        <w:t>Investec</w:t>
      </w:r>
      <w:r w:rsidRPr="00344EC3">
        <w:rPr>
          <w:rFonts w:ascii="Arial" w:hAnsi="Arial"/>
          <w:sz w:val="20"/>
          <w:szCs w:val="20"/>
          <w:lang w:eastAsia="en-GB"/>
        </w:rPr>
        <w:t xml:space="preserve"> or for agreement between the Company and </w:t>
      </w:r>
      <w:r>
        <w:rPr>
          <w:rFonts w:ascii="Arial" w:hAnsi="Arial"/>
          <w:sz w:val="20"/>
          <w:szCs w:val="20"/>
          <w:lang w:eastAsia="en-GB"/>
        </w:rPr>
        <w:t>Investec</w:t>
      </w:r>
      <w:r w:rsidRPr="00344EC3">
        <w:rPr>
          <w:rFonts w:ascii="Arial" w:hAnsi="Arial"/>
          <w:sz w:val="20"/>
          <w:szCs w:val="20"/>
          <w:lang w:eastAsia="en-GB"/>
        </w:rPr>
        <w:t xml:space="preserve"> (as the case may be) and that neither the Company nor </w:t>
      </w:r>
      <w:r>
        <w:rPr>
          <w:rFonts w:ascii="Arial" w:hAnsi="Arial"/>
          <w:sz w:val="20"/>
          <w:szCs w:val="20"/>
          <w:lang w:eastAsia="en-GB"/>
        </w:rPr>
        <w:t>Investec</w:t>
      </w:r>
      <w:r w:rsidRPr="00344EC3">
        <w:rPr>
          <w:rFonts w:ascii="Arial" w:hAnsi="Arial"/>
          <w:sz w:val="20"/>
          <w:szCs w:val="20"/>
          <w:lang w:eastAsia="en-GB"/>
        </w:rPr>
        <w:t xml:space="preserve"> need make any reference to, or consultation with,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and that neither they nor any of their respective Affiliates nor any</w:t>
      </w:r>
      <w:r w:rsidRPr="006F531C">
        <w:rPr>
          <w:rFonts w:ascii="Arial" w:hAnsi="Arial"/>
          <w:sz w:val="20"/>
          <w:szCs w:val="20"/>
          <w:lang w:eastAsia="en-GB"/>
        </w:rPr>
        <w:t xml:space="preserve"> </w:t>
      </w:r>
      <w:r>
        <w:rPr>
          <w:rFonts w:ascii="Arial" w:hAnsi="Arial"/>
          <w:sz w:val="20"/>
          <w:szCs w:val="20"/>
          <w:lang w:eastAsia="en-GB"/>
        </w:rPr>
        <w:t>person acting on its or their behalf</w:t>
      </w:r>
      <w:r w:rsidRPr="00344EC3">
        <w:rPr>
          <w:rFonts w:ascii="Arial" w:hAnsi="Arial"/>
          <w:sz w:val="20"/>
          <w:szCs w:val="20"/>
          <w:lang w:eastAsia="en-GB"/>
        </w:rPr>
        <w:t xml:space="preserve"> shall have any liability to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whatsoever in connection with any such exercise or failure to so exercise.</w:t>
      </w:r>
    </w:p>
    <w:p w:rsidR="00F0355A" w:rsidRPr="00344EC3" w:rsidRDefault="00F0355A" w:rsidP="00F0355A">
      <w:pPr>
        <w:shd w:val="clear" w:color="auto" w:fill="FFFFFF"/>
        <w:spacing w:after="225"/>
        <w:jc w:val="both"/>
        <w:rPr>
          <w:rFonts w:ascii="Arial" w:hAnsi="Arial"/>
          <w:b/>
          <w:sz w:val="20"/>
          <w:szCs w:val="20"/>
          <w:lang w:eastAsia="en-GB"/>
        </w:rPr>
      </w:pPr>
      <w:r w:rsidRPr="00344EC3">
        <w:rPr>
          <w:rFonts w:ascii="Arial" w:hAnsi="Arial"/>
          <w:b/>
          <w:sz w:val="20"/>
          <w:szCs w:val="20"/>
          <w:lang w:eastAsia="en-GB"/>
        </w:rPr>
        <w:t>No prospectus</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No offering document</w:t>
      </w:r>
      <w:r>
        <w:rPr>
          <w:rFonts w:ascii="Arial" w:hAnsi="Arial"/>
          <w:sz w:val="20"/>
          <w:szCs w:val="20"/>
          <w:lang w:eastAsia="en-GB"/>
        </w:rPr>
        <w:t xml:space="preserve"> or</w:t>
      </w:r>
      <w:r w:rsidRPr="00344EC3">
        <w:rPr>
          <w:rFonts w:ascii="Arial" w:hAnsi="Arial"/>
          <w:sz w:val="20"/>
          <w:szCs w:val="20"/>
          <w:lang w:eastAsia="en-GB"/>
        </w:rPr>
        <w:t xml:space="preserve"> prospectus has been or will be prepared or submitted to be approved by the FCA (or any other authority) in relation to the Placing, and </w:t>
      </w:r>
      <w:proofErr w:type="spellStart"/>
      <w:r w:rsidRPr="00344EC3">
        <w:rPr>
          <w:rFonts w:ascii="Arial" w:hAnsi="Arial"/>
          <w:sz w:val="20"/>
          <w:szCs w:val="20"/>
          <w:lang w:eastAsia="en-GB"/>
        </w:rPr>
        <w:t>Placees</w:t>
      </w:r>
      <w:proofErr w:type="spellEnd"/>
      <w:r>
        <w:rPr>
          <w:rFonts w:ascii="Arial" w:hAnsi="Arial"/>
          <w:sz w:val="20"/>
          <w:szCs w:val="20"/>
          <w:lang w:eastAsia="en-GB"/>
        </w:rPr>
        <w:t>'</w:t>
      </w:r>
      <w:r w:rsidRPr="00344EC3">
        <w:rPr>
          <w:rFonts w:ascii="Arial" w:hAnsi="Arial"/>
          <w:sz w:val="20"/>
          <w:szCs w:val="20"/>
          <w:lang w:eastAsia="en-GB"/>
        </w:rPr>
        <w:t xml:space="preserve"> commitments will be made solely on the basis of publicly available information taken together with the information contained in this Announcement, and any Exchange Information (as defined below) previously published by or on behalf of the Company simultaneously with or prior to the date of this Announcement and subject to the further terms set forth in the contract note to be provided to individual prospective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by accepting a participation in the Placing, agrees that the content of this Announcement and the publicly available information released by or on behalf of the Company is exclusively the responsibility of the Company and confirms to </w:t>
      </w:r>
      <w:r>
        <w:rPr>
          <w:rFonts w:ascii="Arial" w:hAnsi="Arial"/>
          <w:sz w:val="20"/>
          <w:szCs w:val="20"/>
          <w:lang w:eastAsia="en-GB"/>
        </w:rPr>
        <w:t>Investec</w:t>
      </w:r>
      <w:r w:rsidRPr="00344EC3">
        <w:rPr>
          <w:rFonts w:ascii="Arial" w:hAnsi="Arial"/>
          <w:sz w:val="20"/>
          <w:szCs w:val="20"/>
          <w:lang w:eastAsia="en-GB"/>
        </w:rPr>
        <w:t xml:space="preserve"> and the Company that it has neither received nor relied on any other information, representation, warranty, or statement made by or on behalf of the Company (other than </w:t>
      </w:r>
      <w:r>
        <w:rPr>
          <w:rFonts w:ascii="Arial" w:hAnsi="Arial"/>
          <w:sz w:val="20"/>
          <w:szCs w:val="20"/>
          <w:lang w:eastAsia="en-GB"/>
        </w:rPr>
        <w:t xml:space="preserve">publicly available information), Investec, </w:t>
      </w:r>
      <w:r w:rsidRPr="00344EC3">
        <w:rPr>
          <w:rFonts w:ascii="Arial" w:hAnsi="Arial"/>
          <w:sz w:val="20"/>
          <w:szCs w:val="20"/>
          <w:lang w:eastAsia="en-GB"/>
        </w:rPr>
        <w:t xml:space="preserve">any of </w:t>
      </w:r>
      <w:r>
        <w:rPr>
          <w:rFonts w:ascii="Arial" w:hAnsi="Arial"/>
          <w:sz w:val="20"/>
          <w:szCs w:val="20"/>
          <w:lang w:eastAsia="en-GB"/>
        </w:rPr>
        <w:t>their respective</w:t>
      </w:r>
      <w:r w:rsidRPr="00344EC3">
        <w:rPr>
          <w:rFonts w:ascii="Arial" w:hAnsi="Arial"/>
          <w:sz w:val="20"/>
          <w:szCs w:val="20"/>
          <w:lang w:eastAsia="en-GB"/>
        </w:rPr>
        <w:t xml:space="preserve"> Affiliates or any</w:t>
      </w:r>
      <w:r>
        <w:rPr>
          <w:rFonts w:ascii="Arial" w:hAnsi="Arial"/>
          <w:sz w:val="20"/>
          <w:szCs w:val="20"/>
          <w:lang w:eastAsia="en-GB"/>
        </w:rPr>
        <w:t xml:space="preserve"> person acting on their respective behalf</w:t>
      </w:r>
      <w:r w:rsidRPr="00344EC3">
        <w:rPr>
          <w:rFonts w:ascii="Arial" w:hAnsi="Arial"/>
          <w:sz w:val="20"/>
          <w:szCs w:val="20"/>
          <w:lang w:eastAsia="en-GB"/>
        </w:rPr>
        <w:t xml:space="preserve"> and </w:t>
      </w:r>
      <w:r>
        <w:rPr>
          <w:rFonts w:ascii="Arial" w:hAnsi="Arial"/>
          <w:sz w:val="20"/>
          <w:szCs w:val="20"/>
          <w:lang w:eastAsia="en-GB"/>
        </w:rPr>
        <w:t xml:space="preserve">no such person </w:t>
      </w:r>
      <w:r w:rsidRPr="00344EC3">
        <w:rPr>
          <w:rFonts w:ascii="Arial" w:hAnsi="Arial"/>
          <w:sz w:val="20"/>
          <w:szCs w:val="20"/>
          <w:lang w:eastAsia="en-GB"/>
        </w:rPr>
        <w:t xml:space="preserve">will be liable for any </w:t>
      </w:r>
      <w:proofErr w:type="spellStart"/>
      <w:r w:rsidRPr="00344EC3">
        <w:rPr>
          <w:rFonts w:ascii="Arial" w:hAnsi="Arial"/>
          <w:sz w:val="20"/>
          <w:szCs w:val="20"/>
          <w:lang w:eastAsia="en-GB"/>
        </w:rPr>
        <w:t>Placee</w:t>
      </w:r>
      <w:r>
        <w:rPr>
          <w:rFonts w:ascii="Arial" w:hAnsi="Arial"/>
          <w:sz w:val="20"/>
          <w:szCs w:val="20"/>
          <w:lang w:eastAsia="en-GB"/>
        </w:rPr>
        <w:t>'</w:t>
      </w:r>
      <w:r w:rsidRPr="00344EC3">
        <w:rPr>
          <w:rFonts w:ascii="Arial" w:hAnsi="Arial"/>
          <w:sz w:val="20"/>
          <w:szCs w:val="20"/>
          <w:lang w:eastAsia="en-GB"/>
        </w:rPr>
        <w:t>s</w:t>
      </w:r>
      <w:proofErr w:type="spellEnd"/>
      <w:r w:rsidRPr="00344EC3">
        <w:rPr>
          <w:rFonts w:ascii="Arial" w:hAnsi="Arial"/>
          <w:sz w:val="20"/>
          <w:szCs w:val="20"/>
          <w:lang w:eastAsia="en-GB"/>
        </w:rPr>
        <w:t xml:space="preserve"> decision to participate in the Placing based on any other information, representation, warranty or statement which the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may have obtained or received (regardless of whether or not such information, representation, warranty or statement was given or made by or on behalf of any such persons). By participating in the Placing, 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acknowledges and agrees that it has relied on its own investigation of the business, financial or other position of the Company in accepting a participation in the Placing.</w:t>
      </w:r>
      <w:r>
        <w:rPr>
          <w:rFonts w:ascii="Arial" w:hAnsi="Arial"/>
          <w:sz w:val="20"/>
          <w:szCs w:val="20"/>
          <w:lang w:eastAsia="en-GB"/>
        </w:rPr>
        <w:t xml:space="preserve"> Nothing in this paragraph shall exclude or limit the liability of any person for fraud or fraudulent misrepresentation by that person.</w:t>
      </w:r>
    </w:p>
    <w:p w:rsidR="00F0355A" w:rsidRPr="00344EC3" w:rsidRDefault="00F0355A" w:rsidP="00F0355A">
      <w:pPr>
        <w:shd w:val="clear" w:color="auto" w:fill="FFFFFF"/>
        <w:spacing w:after="225"/>
        <w:jc w:val="both"/>
        <w:rPr>
          <w:rFonts w:ascii="Arial" w:hAnsi="Arial"/>
          <w:b/>
          <w:sz w:val="20"/>
          <w:szCs w:val="20"/>
          <w:lang w:eastAsia="en-GB"/>
        </w:rPr>
      </w:pPr>
      <w:r w:rsidRPr="00344EC3">
        <w:rPr>
          <w:rFonts w:ascii="Arial" w:hAnsi="Arial"/>
          <w:b/>
          <w:sz w:val="20"/>
          <w:szCs w:val="20"/>
          <w:lang w:eastAsia="en-GB"/>
        </w:rPr>
        <w:t>Restriction on further issue of securities</w:t>
      </w:r>
    </w:p>
    <w:p w:rsidR="00F0355A" w:rsidRPr="00344EC3" w:rsidRDefault="00F0355A" w:rsidP="00F0355A">
      <w:pPr>
        <w:shd w:val="clear" w:color="auto" w:fill="FFFFFF"/>
        <w:spacing w:after="225"/>
        <w:jc w:val="both"/>
        <w:rPr>
          <w:rFonts w:ascii="Arial" w:hAnsi="Arial"/>
          <w:sz w:val="20"/>
          <w:szCs w:val="20"/>
          <w:lang w:eastAsia="en-GB"/>
        </w:rPr>
      </w:pPr>
      <w:r>
        <w:rPr>
          <w:rFonts w:ascii="Arial" w:hAnsi="Arial"/>
          <w:sz w:val="20"/>
          <w:szCs w:val="20"/>
          <w:lang w:eastAsia="en-GB"/>
        </w:rPr>
        <w:t>The Company has undertaken to Investec</w:t>
      </w:r>
      <w:r w:rsidRPr="00344EC3">
        <w:rPr>
          <w:rFonts w:ascii="Arial" w:hAnsi="Arial"/>
          <w:sz w:val="20"/>
          <w:szCs w:val="20"/>
          <w:lang w:eastAsia="en-GB"/>
        </w:rPr>
        <w:t xml:space="preserve"> that, between the date of the Placing Agreement </w:t>
      </w:r>
      <w:r w:rsidRPr="00203529">
        <w:rPr>
          <w:rFonts w:ascii="Arial" w:hAnsi="Arial"/>
          <w:sz w:val="20"/>
          <w:szCs w:val="20"/>
          <w:lang w:eastAsia="en-GB"/>
        </w:rPr>
        <w:t xml:space="preserve">and </w:t>
      </w:r>
      <w:r>
        <w:rPr>
          <w:rFonts w:ascii="Arial" w:hAnsi="Arial"/>
          <w:sz w:val="20"/>
          <w:szCs w:val="20"/>
          <w:lang w:eastAsia="en-GB"/>
        </w:rPr>
        <w:t xml:space="preserve">180 calendar days after (but including) Admission, </w:t>
      </w:r>
      <w:r w:rsidRPr="00344EC3">
        <w:rPr>
          <w:rFonts w:ascii="Arial" w:hAnsi="Arial"/>
          <w:sz w:val="20"/>
          <w:szCs w:val="20"/>
          <w:lang w:eastAsia="en-GB"/>
        </w:rPr>
        <w:t xml:space="preserve"> it will not, without the prior written consent of </w:t>
      </w:r>
      <w:r>
        <w:rPr>
          <w:rFonts w:ascii="Arial" w:hAnsi="Arial"/>
          <w:sz w:val="20"/>
          <w:szCs w:val="20"/>
          <w:lang w:eastAsia="en-GB"/>
        </w:rPr>
        <w:t>Investec</w:t>
      </w:r>
      <w:r w:rsidRPr="00344EC3">
        <w:rPr>
          <w:rFonts w:ascii="Arial" w:hAnsi="Arial"/>
          <w:sz w:val="20"/>
          <w:szCs w:val="20"/>
          <w:lang w:eastAsia="en-GB"/>
        </w:rPr>
        <w:t>, directly or indirectly issue or allot Ordinary Shares, subject to customary exceptions</w:t>
      </w:r>
      <w:r>
        <w:rPr>
          <w:rFonts w:ascii="Arial" w:hAnsi="Arial"/>
          <w:sz w:val="20"/>
          <w:szCs w:val="20"/>
          <w:lang w:eastAsia="en-GB"/>
        </w:rPr>
        <w:t xml:space="preserve"> and waiver by Investec</w:t>
      </w:r>
      <w:r w:rsidRPr="00344EC3">
        <w:rPr>
          <w:rFonts w:ascii="Arial" w:hAnsi="Arial"/>
          <w:sz w:val="20"/>
          <w:szCs w:val="20"/>
          <w:lang w:eastAsia="en-GB"/>
        </w:rPr>
        <w:t>.</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By participating in the Placing,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agree that the exercise by </w:t>
      </w:r>
      <w:r>
        <w:rPr>
          <w:rFonts w:ascii="Arial" w:hAnsi="Arial"/>
          <w:sz w:val="20"/>
          <w:szCs w:val="20"/>
          <w:lang w:eastAsia="en-GB"/>
        </w:rPr>
        <w:t>Investec</w:t>
      </w:r>
      <w:r w:rsidRPr="00344EC3">
        <w:rPr>
          <w:rFonts w:ascii="Arial" w:hAnsi="Arial"/>
          <w:sz w:val="20"/>
          <w:szCs w:val="20"/>
          <w:lang w:eastAsia="en-GB"/>
        </w:rPr>
        <w:t xml:space="preserve"> of any power to grant consent to waive the aforementioned undertaking by the Company shall be within the absolute discretion of </w:t>
      </w:r>
      <w:r>
        <w:rPr>
          <w:rFonts w:ascii="Arial" w:hAnsi="Arial"/>
          <w:sz w:val="20"/>
          <w:szCs w:val="20"/>
          <w:lang w:eastAsia="en-GB"/>
        </w:rPr>
        <w:t>Investec</w:t>
      </w:r>
      <w:r w:rsidRPr="00344EC3">
        <w:rPr>
          <w:rFonts w:ascii="Arial" w:hAnsi="Arial"/>
          <w:sz w:val="20"/>
          <w:szCs w:val="20"/>
          <w:lang w:eastAsia="en-GB"/>
        </w:rPr>
        <w:t xml:space="preserve"> and that </w:t>
      </w:r>
      <w:r>
        <w:rPr>
          <w:rFonts w:ascii="Arial" w:hAnsi="Arial"/>
          <w:sz w:val="20"/>
          <w:szCs w:val="20"/>
          <w:lang w:eastAsia="en-GB"/>
        </w:rPr>
        <w:t>it</w:t>
      </w:r>
      <w:r w:rsidRPr="00344EC3">
        <w:rPr>
          <w:rFonts w:ascii="Arial" w:hAnsi="Arial"/>
          <w:sz w:val="20"/>
          <w:szCs w:val="20"/>
          <w:lang w:eastAsia="en-GB"/>
        </w:rPr>
        <w:t xml:space="preserve"> need not make any reference to, or consultation with,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and that </w:t>
      </w:r>
      <w:r>
        <w:rPr>
          <w:rFonts w:ascii="Arial" w:hAnsi="Arial"/>
          <w:sz w:val="20"/>
          <w:szCs w:val="20"/>
          <w:lang w:eastAsia="en-GB"/>
        </w:rPr>
        <w:t>it</w:t>
      </w:r>
      <w:r w:rsidRPr="00344EC3">
        <w:rPr>
          <w:rFonts w:ascii="Arial" w:hAnsi="Arial"/>
          <w:sz w:val="20"/>
          <w:szCs w:val="20"/>
          <w:lang w:eastAsia="en-GB"/>
        </w:rPr>
        <w:t xml:space="preserve"> shall </w:t>
      </w:r>
      <w:r>
        <w:rPr>
          <w:rFonts w:ascii="Arial" w:hAnsi="Arial"/>
          <w:sz w:val="20"/>
          <w:szCs w:val="20"/>
          <w:lang w:eastAsia="en-GB"/>
        </w:rPr>
        <w:t xml:space="preserve">not </w:t>
      </w:r>
      <w:r w:rsidRPr="00344EC3">
        <w:rPr>
          <w:rFonts w:ascii="Arial" w:hAnsi="Arial"/>
          <w:sz w:val="20"/>
          <w:szCs w:val="20"/>
          <w:lang w:eastAsia="en-GB"/>
        </w:rPr>
        <w:t xml:space="preserve">have </w:t>
      </w:r>
      <w:r>
        <w:rPr>
          <w:rFonts w:ascii="Arial" w:hAnsi="Arial"/>
          <w:sz w:val="20"/>
          <w:szCs w:val="20"/>
          <w:lang w:eastAsia="en-GB"/>
        </w:rPr>
        <w:t>any</w:t>
      </w:r>
      <w:r w:rsidRPr="00344EC3">
        <w:rPr>
          <w:rFonts w:ascii="Arial" w:hAnsi="Arial"/>
          <w:sz w:val="20"/>
          <w:szCs w:val="20"/>
          <w:lang w:eastAsia="en-GB"/>
        </w:rPr>
        <w:t xml:space="preserve"> liability whatsoever to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in connection with any such exercise of the power to grant consent.</w:t>
      </w:r>
    </w:p>
    <w:p w:rsidR="00347183" w:rsidRDefault="00347183" w:rsidP="00F0355A">
      <w:pPr>
        <w:shd w:val="clear" w:color="auto" w:fill="FFFFFF"/>
        <w:spacing w:after="225"/>
        <w:jc w:val="both"/>
        <w:rPr>
          <w:rFonts w:ascii="Arial" w:hAnsi="Arial"/>
          <w:b/>
          <w:sz w:val="20"/>
          <w:szCs w:val="20"/>
          <w:lang w:eastAsia="en-GB"/>
        </w:rPr>
      </w:pPr>
    </w:p>
    <w:p w:rsidR="00F0355A" w:rsidRPr="00344EC3" w:rsidRDefault="00F0355A" w:rsidP="00F0355A">
      <w:pPr>
        <w:shd w:val="clear" w:color="auto" w:fill="FFFFFF"/>
        <w:spacing w:after="225"/>
        <w:jc w:val="both"/>
        <w:rPr>
          <w:rFonts w:ascii="Arial" w:hAnsi="Arial"/>
          <w:b/>
          <w:sz w:val="20"/>
          <w:szCs w:val="20"/>
          <w:lang w:eastAsia="en-GB"/>
        </w:rPr>
      </w:pPr>
      <w:r w:rsidRPr="00344EC3">
        <w:rPr>
          <w:rFonts w:ascii="Arial" w:hAnsi="Arial"/>
          <w:b/>
          <w:sz w:val="20"/>
          <w:szCs w:val="20"/>
          <w:lang w:eastAsia="en-GB"/>
        </w:rPr>
        <w:t>Registration and settlement</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Settlement of transactions in the Placing Shares (ISIN: </w:t>
      </w:r>
      <w:r w:rsidRPr="00CA0BCA">
        <w:rPr>
          <w:rFonts w:ascii="Arial" w:hAnsi="Arial"/>
          <w:sz w:val="20"/>
          <w:szCs w:val="20"/>
          <w:lang w:eastAsia="en-GB"/>
        </w:rPr>
        <w:t>GB0009633180</w:t>
      </w:r>
      <w:r w:rsidRPr="00344EC3">
        <w:rPr>
          <w:rFonts w:ascii="Arial" w:hAnsi="Arial"/>
          <w:sz w:val="20"/>
          <w:szCs w:val="20"/>
          <w:lang w:eastAsia="en-GB"/>
        </w:rPr>
        <w:t xml:space="preserve">) following Admission will take place within the relevant system administered by </w:t>
      </w:r>
      <w:proofErr w:type="spellStart"/>
      <w:r w:rsidRPr="00344EC3">
        <w:rPr>
          <w:rFonts w:ascii="Arial" w:hAnsi="Arial"/>
          <w:sz w:val="20"/>
          <w:szCs w:val="20"/>
          <w:lang w:eastAsia="en-GB"/>
        </w:rPr>
        <w:t>Euroclear</w:t>
      </w:r>
      <w:proofErr w:type="spellEnd"/>
      <w:r w:rsidRPr="00344EC3">
        <w:rPr>
          <w:rFonts w:ascii="Arial" w:hAnsi="Arial"/>
          <w:sz w:val="20"/>
          <w:szCs w:val="20"/>
          <w:lang w:eastAsia="en-GB"/>
        </w:rPr>
        <w:t xml:space="preserve"> (</w:t>
      </w:r>
      <w:r>
        <w:rPr>
          <w:rFonts w:ascii="Arial" w:hAnsi="Arial"/>
          <w:sz w:val="20"/>
          <w:szCs w:val="20"/>
          <w:lang w:eastAsia="en-GB"/>
        </w:rPr>
        <w:t>"</w:t>
      </w:r>
      <w:r w:rsidRPr="00344EC3">
        <w:rPr>
          <w:rFonts w:ascii="Arial" w:hAnsi="Arial"/>
          <w:b/>
          <w:sz w:val="20"/>
          <w:szCs w:val="20"/>
          <w:lang w:eastAsia="en-GB"/>
        </w:rPr>
        <w:t>CREST</w:t>
      </w:r>
      <w:r>
        <w:rPr>
          <w:rFonts w:ascii="Arial" w:hAnsi="Arial"/>
          <w:sz w:val="20"/>
          <w:szCs w:val="20"/>
          <w:lang w:eastAsia="en-GB"/>
        </w:rPr>
        <w:t>"</w:t>
      </w:r>
      <w:r w:rsidRPr="00344EC3">
        <w:rPr>
          <w:rFonts w:ascii="Arial" w:hAnsi="Arial"/>
          <w:sz w:val="20"/>
          <w:szCs w:val="20"/>
          <w:lang w:eastAsia="en-GB"/>
        </w:rPr>
        <w:t xml:space="preserve">), using the delivery versus payment mechanism, subject to certain exceptions. Subject to certain exceptions, </w:t>
      </w:r>
      <w:r>
        <w:rPr>
          <w:rFonts w:ascii="Arial" w:hAnsi="Arial"/>
          <w:sz w:val="20"/>
          <w:szCs w:val="20"/>
          <w:lang w:eastAsia="en-GB"/>
        </w:rPr>
        <w:t xml:space="preserve">Investec </w:t>
      </w:r>
      <w:r w:rsidRPr="00344EC3">
        <w:rPr>
          <w:rFonts w:ascii="Arial" w:hAnsi="Arial"/>
          <w:sz w:val="20"/>
          <w:szCs w:val="20"/>
          <w:lang w:eastAsia="en-GB"/>
        </w:rPr>
        <w:t xml:space="preserve">and the Company reserve the right to require settlement for, and delivery of, the Placing Shares to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by such other means that they deem necessary if delivery or settlement is not </w:t>
      </w:r>
      <w:r>
        <w:rPr>
          <w:rFonts w:ascii="Arial" w:hAnsi="Arial"/>
          <w:sz w:val="20"/>
          <w:szCs w:val="20"/>
          <w:lang w:eastAsia="en-GB"/>
        </w:rPr>
        <w:t xml:space="preserve">possible or </w:t>
      </w:r>
      <w:r w:rsidRPr="00344EC3">
        <w:rPr>
          <w:rFonts w:ascii="Arial" w:hAnsi="Arial"/>
          <w:sz w:val="20"/>
          <w:szCs w:val="20"/>
          <w:lang w:eastAsia="en-GB"/>
        </w:rPr>
        <w:t xml:space="preserve">practicable in CREST within the timetable set out in this Announcement or would not be consistent with the regulatory requirements in the </w:t>
      </w:r>
      <w:proofErr w:type="spellStart"/>
      <w:r w:rsidRPr="00344EC3">
        <w:rPr>
          <w:rFonts w:ascii="Arial" w:hAnsi="Arial"/>
          <w:sz w:val="20"/>
          <w:szCs w:val="20"/>
          <w:lang w:eastAsia="en-GB"/>
        </w:rPr>
        <w:t>Placee</w:t>
      </w:r>
      <w:r>
        <w:rPr>
          <w:rFonts w:ascii="Arial" w:hAnsi="Arial"/>
          <w:sz w:val="20"/>
          <w:szCs w:val="20"/>
          <w:lang w:eastAsia="en-GB"/>
        </w:rPr>
        <w:t>'</w:t>
      </w:r>
      <w:r w:rsidRPr="00344EC3">
        <w:rPr>
          <w:rFonts w:ascii="Arial" w:hAnsi="Arial"/>
          <w:sz w:val="20"/>
          <w:szCs w:val="20"/>
          <w:lang w:eastAsia="en-GB"/>
        </w:rPr>
        <w:t>s</w:t>
      </w:r>
      <w:proofErr w:type="spellEnd"/>
      <w:r w:rsidRPr="00344EC3">
        <w:rPr>
          <w:rFonts w:ascii="Arial" w:hAnsi="Arial"/>
          <w:sz w:val="20"/>
          <w:szCs w:val="20"/>
          <w:lang w:eastAsia="en-GB"/>
        </w:rPr>
        <w:t xml:space="preserve"> jurisdiction.</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Following the close of the </w:t>
      </w:r>
      <w:proofErr w:type="spellStart"/>
      <w:r w:rsidRPr="00344EC3">
        <w:rPr>
          <w:rFonts w:ascii="Arial" w:hAnsi="Arial"/>
          <w:sz w:val="20"/>
          <w:szCs w:val="20"/>
          <w:lang w:eastAsia="en-GB"/>
        </w:rPr>
        <w:t>Bookbuild</w:t>
      </w:r>
      <w:proofErr w:type="spellEnd"/>
      <w:r w:rsidRPr="00344EC3">
        <w:rPr>
          <w:rFonts w:ascii="Arial" w:hAnsi="Arial"/>
          <w:sz w:val="20"/>
          <w:szCs w:val="20"/>
          <w:lang w:eastAsia="en-GB"/>
        </w:rPr>
        <w:t xml:space="preserve"> for the Placing, 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allocated Placing Shares in the Placing will be sent a contract note stating the number of Placing Shares to be allocated to it at the Placing Price, the aggregate amount owed by such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to </w:t>
      </w:r>
      <w:r>
        <w:rPr>
          <w:rFonts w:ascii="Arial" w:hAnsi="Arial"/>
          <w:sz w:val="20"/>
          <w:szCs w:val="20"/>
          <w:lang w:eastAsia="en-GB"/>
        </w:rPr>
        <w:t>Investec</w:t>
      </w:r>
      <w:r w:rsidRPr="00344EC3">
        <w:rPr>
          <w:rFonts w:ascii="Arial" w:hAnsi="Arial"/>
          <w:sz w:val="20"/>
          <w:szCs w:val="20"/>
          <w:lang w:eastAsia="en-GB"/>
        </w:rPr>
        <w:t xml:space="preserve"> and settlement instructions.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should settle against CREST ID:</w:t>
      </w:r>
      <w:r>
        <w:rPr>
          <w:rFonts w:ascii="Arial" w:hAnsi="Arial"/>
          <w:sz w:val="20"/>
          <w:szCs w:val="20"/>
          <w:lang w:eastAsia="en-GB"/>
        </w:rPr>
        <w:t xml:space="preserve"> 331</w:t>
      </w:r>
      <w:r w:rsidRPr="00344EC3">
        <w:rPr>
          <w:rFonts w:ascii="Arial" w:hAnsi="Arial"/>
          <w:sz w:val="20"/>
          <w:szCs w:val="20"/>
          <w:lang w:eastAsia="en-GB"/>
        </w:rPr>
        <w:t xml:space="preserve">. It is expected that such contract note will be despatched on or around </w:t>
      </w:r>
      <w:r>
        <w:rPr>
          <w:rFonts w:ascii="Arial" w:hAnsi="Arial"/>
          <w:sz w:val="20"/>
          <w:szCs w:val="20"/>
          <w:lang w:eastAsia="en-GB"/>
        </w:rPr>
        <w:t xml:space="preserve">4 June 2020 </w:t>
      </w:r>
      <w:r w:rsidRPr="00344EC3">
        <w:rPr>
          <w:rFonts w:ascii="Arial" w:hAnsi="Arial"/>
          <w:sz w:val="20"/>
          <w:szCs w:val="20"/>
          <w:lang w:eastAsia="en-GB"/>
        </w:rPr>
        <w:t>and that this will also be the trade date.</w:t>
      </w:r>
    </w:p>
    <w:p w:rsidR="00F0355A" w:rsidRPr="00E5648B"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agrees that it will do all things necessary to ensure that delivery and payment is completed in accordance with either the standing CREST or certificated settlement instructions that it has in place with </w:t>
      </w:r>
      <w:r>
        <w:rPr>
          <w:rFonts w:ascii="Arial" w:hAnsi="Arial"/>
          <w:sz w:val="20"/>
          <w:szCs w:val="20"/>
          <w:lang w:eastAsia="en-GB"/>
        </w:rPr>
        <w:t>Investec</w:t>
      </w:r>
      <w:r w:rsidRPr="00344EC3">
        <w:rPr>
          <w:rFonts w:ascii="Arial" w:hAnsi="Arial"/>
          <w:sz w:val="20"/>
          <w:szCs w:val="20"/>
          <w:lang w:eastAsia="en-GB"/>
        </w:rPr>
        <w:t>.</w:t>
      </w:r>
      <w:r>
        <w:rPr>
          <w:rFonts w:ascii="Arial" w:hAnsi="Arial"/>
          <w:sz w:val="20"/>
          <w:szCs w:val="20"/>
          <w:lang w:eastAsia="en-GB"/>
        </w:rPr>
        <w:t xml:space="preserve">  In the event of any difficulties or delays in the admission of the Placing Shares to CREST or the use of CREST in relation to the Placing, the Company and Investec may agree that the Placing Shares should be issued in certificated form.  </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The Company will deliver the Placing Shares to a CREST account operated by </w:t>
      </w:r>
      <w:r>
        <w:rPr>
          <w:rFonts w:ascii="Arial" w:hAnsi="Arial"/>
          <w:sz w:val="20"/>
          <w:szCs w:val="20"/>
          <w:lang w:eastAsia="en-GB"/>
        </w:rPr>
        <w:t>Investec</w:t>
      </w:r>
      <w:r w:rsidRPr="00344EC3">
        <w:rPr>
          <w:rFonts w:ascii="Arial" w:hAnsi="Arial"/>
          <w:sz w:val="20"/>
          <w:szCs w:val="20"/>
          <w:lang w:eastAsia="en-GB"/>
        </w:rPr>
        <w:t xml:space="preserve"> as agent for the Company and </w:t>
      </w:r>
      <w:r>
        <w:rPr>
          <w:rFonts w:ascii="Arial" w:hAnsi="Arial"/>
          <w:sz w:val="20"/>
          <w:szCs w:val="20"/>
          <w:lang w:eastAsia="en-GB"/>
        </w:rPr>
        <w:t>Investec</w:t>
      </w:r>
      <w:r w:rsidRPr="00344EC3">
        <w:rPr>
          <w:rFonts w:ascii="Arial" w:hAnsi="Arial"/>
          <w:sz w:val="20"/>
          <w:szCs w:val="20"/>
          <w:lang w:eastAsia="en-GB"/>
        </w:rPr>
        <w:t xml:space="preserve"> will enter its delivery (DEL) instruction into the CREST system. </w:t>
      </w:r>
      <w:r>
        <w:rPr>
          <w:rFonts w:ascii="Arial" w:hAnsi="Arial"/>
          <w:sz w:val="20"/>
          <w:szCs w:val="20"/>
          <w:lang w:eastAsia="en-GB"/>
        </w:rPr>
        <w:t>Investec</w:t>
      </w:r>
      <w:r w:rsidRPr="00344EC3">
        <w:rPr>
          <w:rFonts w:ascii="Arial" w:hAnsi="Arial"/>
          <w:sz w:val="20"/>
          <w:szCs w:val="20"/>
          <w:lang w:eastAsia="en-GB"/>
        </w:rPr>
        <w:t xml:space="preserve"> will hold any Placing Shares delivered to this account as nominee for the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The input to CREST by a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of a matching or acceptance instruction will then allow delivery of the relevant Placing Shares to that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against payment.</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It is expected that settlement will be on </w:t>
      </w:r>
      <w:r>
        <w:rPr>
          <w:rFonts w:ascii="Arial" w:hAnsi="Arial"/>
          <w:sz w:val="20"/>
          <w:szCs w:val="20"/>
          <w:lang w:eastAsia="en-GB"/>
        </w:rPr>
        <w:t xml:space="preserve">8 June </w:t>
      </w:r>
      <w:r w:rsidRPr="00344EC3">
        <w:rPr>
          <w:rFonts w:ascii="Arial" w:hAnsi="Arial"/>
          <w:sz w:val="20"/>
          <w:szCs w:val="20"/>
          <w:lang w:eastAsia="en-GB"/>
        </w:rPr>
        <w:t xml:space="preserve">2020 on a T+2 basis in accordance with the instructions given to </w:t>
      </w:r>
      <w:r>
        <w:rPr>
          <w:rFonts w:ascii="Arial" w:hAnsi="Arial"/>
          <w:sz w:val="20"/>
          <w:szCs w:val="20"/>
          <w:lang w:eastAsia="en-GB"/>
        </w:rPr>
        <w:t>Investec</w:t>
      </w:r>
      <w:r w:rsidRPr="00344EC3">
        <w:rPr>
          <w:rFonts w:ascii="Arial" w:hAnsi="Arial"/>
          <w:sz w:val="20"/>
          <w:szCs w:val="20"/>
          <w:lang w:eastAsia="en-GB"/>
        </w:rPr>
        <w:t>.</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Interest is chargeable daily on payments not received from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on the due date in accordance with the arrangements set out above at the rate of two percentage points above LIBOR as determined by </w:t>
      </w:r>
      <w:r>
        <w:rPr>
          <w:rFonts w:ascii="Arial" w:hAnsi="Arial"/>
          <w:sz w:val="20"/>
          <w:szCs w:val="20"/>
          <w:lang w:eastAsia="en-GB"/>
        </w:rPr>
        <w:t>Investec</w:t>
      </w:r>
      <w:r w:rsidRPr="00344EC3">
        <w:rPr>
          <w:rFonts w:ascii="Arial" w:hAnsi="Arial"/>
          <w:sz w:val="20"/>
          <w:szCs w:val="20"/>
          <w:lang w:eastAsia="en-GB"/>
        </w:rPr>
        <w:t>.</w:t>
      </w:r>
    </w:p>
    <w:p w:rsidR="00F0355A" w:rsidRPr="000E5B84"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agrees that, if it does not comply with these obligations</w:t>
      </w:r>
      <w:r>
        <w:rPr>
          <w:rFonts w:ascii="Arial" w:hAnsi="Arial"/>
          <w:sz w:val="20"/>
          <w:szCs w:val="20"/>
          <w:lang w:eastAsia="en-GB"/>
        </w:rPr>
        <w:t>, Investec</w:t>
      </w:r>
      <w:r w:rsidRPr="00344EC3">
        <w:rPr>
          <w:rFonts w:ascii="Arial" w:hAnsi="Arial"/>
          <w:sz w:val="20"/>
          <w:szCs w:val="20"/>
          <w:lang w:eastAsia="en-GB"/>
        </w:rPr>
        <w:t xml:space="preserve"> may sell any or all of the Placing Shares allocated to that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on such </w:t>
      </w:r>
      <w:proofErr w:type="spellStart"/>
      <w:r w:rsidRPr="00344EC3">
        <w:rPr>
          <w:rFonts w:ascii="Arial" w:hAnsi="Arial"/>
          <w:sz w:val="20"/>
          <w:szCs w:val="20"/>
          <w:lang w:eastAsia="en-GB"/>
        </w:rPr>
        <w:t>Placee</w:t>
      </w:r>
      <w:r>
        <w:rPr>
          <w:rFonts w:ascii="Arial" w:hAnsi="Arial"/>
          <w:sz w:val="20"/>
          <w:szCs w:val="20"/>
          <w:lang w:eastAsia="en-GB"/>
        </w:rPr>
        <w:t>'</w:t>
      </w:r>
      <w:r w:rsidRPr="00344EC3">
        <w:rPr>
          <w:rFonts w:ascii="Arial" w:hAnsi="Arial"/>
          <w:sz w:val="20"/>
          <w:szCs w:val="20"/>
          <w:lang w:eastAsia="en-GB"/>
        </w:rPr>
        <w:t>s</w:t>
      </w:r>
      <w:proofErr w:type="spellEnd"/>
      <w:r w:rsidRPr="00344EC3">
        <w:rPr>
          <w:rFonts w:ascii="Arial" w:hAnsi="Arial"/>
          <w:sz w:val="20"/>
          <w:szCs w:val="20"/>
          <w:lang w:eastAsia="en-GB"/>
        </w:rPr>
        <w:t xml:space="preserve"> behalf and retain from the proceeds, for the Company</w:t>
      </w:r>
      <w:r>
        <w:rPr>
          <w:rFonts w:ascii="Arial" w:hAnsi="Arial"/>
          <w:sz w:val="20"/>
          <w:szCs w:val="20"/>
          <w:lang w:eastAsia="en-GB"/>
        </w:rPr>
        <w:t>'</w:t>
      </w:r>
      <w:r w:rsidRPr="00344EC3">
        <w:rPr>
          <w:rFonts w:ascii="Arial" w:hAnsi="Arial"/>
          <w:sz w:val="20"/>
          <w:szCs w:val="20"/>
          <w:lang w:eastAsia="en-GB"/>
        </w:rPr>
        <w:t xml:space="preserve">s account and benefit, an amount equal to the aggregate amount owed by the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plus any interest due. The relevant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will, however, remain liable for any shortfall below the aggregate amount owed by it and shall be required to bear any stamp duty, stamp duty reserve tax or other stamp, securities, transfer, registration, execution, documentary or other similar impost, duty or tax (together with any interest</w:t>
      </w:r>
      <w:r>
        <w:rPr>
          <w:rFonts w:ascii="Arial" w:hAnsi="Arial"/>
          <w:sz w:val="20"/>
          <w:szCs w:val="20"/>
          <w:lang w:eastAsia="en-GB"/>
        </w:rPr>
        <w:t>, fines</w:t>
      </w:r>
      <w:r w:rsidRPr="00344EC3">
        <w:rPr>
          <w:rFonts w:ascii="Arial" w:hAnsi="Arial"/>
          <w:sz w:val="20"/>
          <w:szCs w:val="20"/>
          <w:lang w:eastAsia="en-GB"/>
        </w:rPr>
        <w:t xml:space="preserve"> or penalties) </w:t>
      </w:r>
      <w:r>
        <w:rPr>
          <w:rFonts w:ascii="Arial" w:hAnsi="Arial"/>
          <w:sz w:val="20"/>
          <w:szCs w:val="20"/>
          <w:lang w:eastAsia="en-GB"/>
        </w:rPr>
        <w:t xml:space="preserve">imposed in any jurisdiction </w:t>
      </w:r>
      <w:r w:rsidRPr="00344EC3">
        <w:rPr>
          <w:rFonts w:ascii="Arial" w:hAnsi="Arial"/>
          <w:sz w:val="20"/>
          <w:szCs w:val="20"/>
          <w:lang w:eastAsia="en-GB"/>
        </w:rPr>
        <w:t xml:space="preserve">which may arise upon the sale of such Placing Shares on such </w:t>
      </w:r>
      <w:proofErr w:type="spellStart"/>
      <w:r w:rsidRPr="00344EC3">
        <w:rPr>
          <w:rFonts w:ascii="Arial" w:hAnsi="Arial"/>
          <w:sz w:val="20"/>
          <w:szCs w:val="20"/>
          <w:lang w:eastAsia="en-GB"/>
        </w:rPr>
        <w:t>Placee</w:t>
      </w:r>
      <w:r>
        <w:rPr>
          <w:rFonts w:ascii="Arial" w:hAnsi="Arial"/>
          <w:sz w:val="20"/>
          <w:szCs w:val="20"/>
          <w:lang w:eastAsia="en-GB"/>
        </w:rPr>
        <w:t>'</w:t>
      </w:r>
      <w:r w:rsidRPr="00344EC3">
        <w:rPr>
          <w:rFonts w:ascii="Arial" w:hAnsi="Arial"/>
          <w:sz w:val="20"/>
          <w:szCs w:val="20"/>
          <w:lang w:eastAsia="en-GB"/>
        </w:rPr>
        <w:t>s</w:t>
      </w:r>
      <w:proofErr w:type="spellEnd"/>
      <w:r w:rsidRPr="00344EC3">
        <w:rPr>
          <w:rFonts w:ascii="Arial" w:hAnsi="Arial"/>
          <w:sz w:val="20"/>
          <w:szCs w:val="20"/>
          <w:lang w:eastAsia="en-GB"/>
        </w:rPr>
        <w:t xml:space="preserve"> behalf.</w:t>
      </w:r>
      <w:r>
        <w:rPr>
          <w:rFonts w:ascii="Arial" w:hAnsi="Arial"/>
          <w:sz w:val="20"/>
          <w:szCs w:val="20"/>
          <w:lang w:eastAsia="en-GB"/>
        </w:rPr>
        <w:t xml:space="preserve"> </w:t>
      </w:r>
      <w:r w:rsidRPr="006339E7">
        <w:rPr>
          <w:rFonts w:ascii="Arial" w:hAnsi="Arial"/>
          <w:sz w:val="20"/>
          <w:szCs w:val="20"/>
          <w:lang w:eastAsia="en-GB"/>
        </w:rPr>
        <w:t xml:space="preserve">By communicating a bid for Placing Shares, each </w:t>
      </w:r>
      <w:proofErr w:type="spellStart"/>
      <w:r w:rsidRPr="006339E7">
        <w:rPr>
          <w:rFonts w:ascii="Arial" w:hAnsi="Arial"/>
          <w:sz w:val="20"/>
          <w:szCs w:val="20"/>
          <w:lang w:eastAsia="en-GB"/>
        </w:rPr>
        <w:t>Placee</w:t>
      </w:r>
      <w:proofErr w:type="spellEnd"/>
      <w:r w:rsidRPr="006339E7">
        <w:rPr>
          <w:rFonts w:ascii="Arial" w:hAnsi="Arial"/>
          <w:sz w:val="20"/>
          <w:szCs w:val="20"/>
          <w:lang w:eastAsia="en-GB"/>
        </w:rPr>
        <w:t xml:space="preserve"> confers on </w:t>
      </w:r>
      <w:r>
        <w:rPr>
          <w:rFonts w:ascii="Arial" w:hAnsi="Arial"/>
          <w:sz w:val="20"/>
          <w:szCs w:val="20"/>
          <w:lang w:eastAsia="en-GB"/>
        </w:rPr>
        <w:t>Investec</w:t>
      </w:r>
      <w:r w:rsidRPr="006339E7">
        <w:rPr>
          <w:rFonts w:ascii="Arial" w:hAnsi="Arial"/>
          <w:sz w:val="20"/>
          <w:szCs w:val="20"/>
          <w:lang w:eastAsia="en-GB"/>
        </w:rPr>
        <w:t xml:space="preserve"> all such authorities and powers necessary to carry out any such sale and agrees to ratify and confirm all actions which </w:t>
      </w:r>
      <w:r>
        <w:rPr>
          <w:rFonts w:ascii="Arial" w:hAnsi="Arial"/>
          <w:sz w:val="20"/>
          <w:szCs w:val="20"/>
          <w:lang w:eastAsia="en-GB"/>
        </w:rPr>
        <w:t>Investec</w:t>
      </w:r>
      <w:r w:rsidRPr="006339E7">
        <w:rPr>
          <w:rFonts w:ascii="Arial" w:hAnsi="Arial"/>
          <w:sz w:val="20"/>
          <w:szCs w:val="20"/>
          <w:lang w:eastAsia="en-GB"/>
        </w:rPr>
        <w:t xml:space="preserve"> lawfully takes in pursuance of such sale.</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If Placing Shares are to be delivered to a custodian or settlement agent,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should ensure that the contract note is copied and delivered immediately to the relevant person within that organisation. Insofar as Placing Shares are registered in a </w:t>
      </w:r>
      <w:proofErr w:type="spellStart"/>
      <w:r w:rsidRPr="00344EC3">
        <w:rPr>
          <w:rFonts w:ascii="Arial" w:hAnsi="Arial"/>
          <w:sz w:val="20"/>
          <w:szCs w:val="20"/>
          <w:lang w:eastAsia="en-GB"/>
        </w:rPr>
        <w:t>Placee</w:t>
      </w:r>
      <w:r>
        <w:rPr>
          <w:rFonts w:ascii="Arial" w:hAnsi="Arial"/>
          <w:sz w:val="20"/>
          <w:szCs w:val="20"/>
          <w:lang w:eastAsia="en-GB"/>
        </w:rPr>
        <w:t>'</w:t>
      </w:r>
      <w:r w:rsidRPr="00344EC3">
        <w:rPr>
          <w:rFonts w:ascii="Arial" w:hAnsi="Arial"/>
          <w:sz w:val="20"/>
          <w:szCs w:val="20"/>
          <w:lang w:eastAsia="en-GB"/>
        </w:rPr>
        <w:t>s</w:t>
      </w:r>
      <w:proofErr w:type="spellEnd"/>
      <w:r w:rsidRPr="00344EC3">
        <w:rPr>
          <w:rFonts w:ascii="Arial" w:hAnsi="Arial"/>
          <w:sz w:val="20"/>
          <w:szCs w:val="20"/>
          <w:lang w:eastAsia="en-GB"/>
        </w:rPr>
        <w:t xml:space="preserve"> name or that of its nominee or in the name of any person for whom a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is contracting as agent or that of a nominee for such person, such Placing Shares should, subject to as provided below, be so registered free from any liability to UK stamp duty or UK stamp duty reserve tax. If there are any circumstances in which any other stamp duty or stamp duty reserve tax </w:t>
      </w:r>
      <w:r>
        <w:rPr>
          <w:rFonts w:ascii="Arial" w:hAnsi="Arial"/>
          <w:sz w:val="20"/>
          <w:szCs w:val="20"/>
          <w:lang w:eastAsia="en-GB"/>
        </w:rPr>
        <w:t xml:space="preserve">or other similar taxes </w:t>
      </w:r>
      <w:r w:rsidRPr="00344EC3">
        <w:rPr>
          <w:rFonts w:ascii="Arial" w:hAnsi="Arial"/>
          <w:sz w:val="20"/>
          <w:szCs w:val="20"/>
          <w:lang w:eastAsia="en-GB"/>
        </w:rPr>
        <w:t xml:space="preserve">(and/or any interest, fines or penalties relating thereto) is payable in respect of the allocation, allotment, issue or delivery of the Placing Shares (or for the avoidance of doubt if any stamp duty or stamp duty reserve tax is payable in connection with any subsequent transfer of or agreement to transfer Placing Shares), neither </w:t>
      </w:r>
      <w:r>
        <w:rPr>
          <w:rFonts w:ascii="Arial" w:hAnsi="Arial"/>
          <w:sz w:val="20"/>
          <w:szCs w:val="20"/>
          <w:lang w:eastAsia="en-GB"/>
        </w:rPr>
        <w:t>Investec</w:t>
      </w:r>
      <w:r w:rsidRPr="00344EC3">
        <w:rPr>
          <w:rFonts w:ascii="Arial" w:hAnsi="Arial"/>
          <w:sz w:val="20"/>
          <w:szCs w:val="20"/>
          <w:lang w:eastAsia="en-GB"/>
        </w:rPr>
        <w:t xml:space="preserve"> nor the Company shall be responsible for the payment </w:t>
      </w:r>
      <w:r>
        <w:rPr>
          <w:rFonts w:ascii="Arial" w:hAnsi="Arial"/>
          <w:sz w:val="20"/>
          <w:szCs w:val="20"/>
          <w:lang w:eastAsia="en-GB"/>
        </w:rPr>
        <w:t>of such amounts</w:t>
      </w:r>
      <w:r w:rsidRPr="00344EC3">
        <w:rPr>
          <w:rFonts w:ascii="Arial" w:hAnsi="Arial"/>
          <w:sz w:val="20"/>
          <w:szCs w:val="20"/>
          <w:lang w:eastAsia="en-GB"/>
        </w:rPr>
        <w:t>.</w:t>
      </w:r>
    </w:p>
    <w:p w:rsidR="00F0355A" w:rsidRPr="00344EC3" w:rsidRDefault="00F0355A" w:rsidP="00F0355A">
      <w:pPr>
        <w:shd w:val="clear" w:color="auto" w:fill="FFFFFF"/>
        <w:spacing w:after="225"/>
        <w:jc w:val="both"/>
        <w:rPr>
          <w:rFonts w:ascii="Arial" w:hAnsi="Arial"/>
          <w:b/>
          <w:sz w:val="20"/>
          <w:szCs w:val="20"/>
          <w:lang w:eastAsia="en-GB"/>
        </w:rPr>
      </w:pPr>
      <w:r w:rsidRPr="00344EC3">
        <w:rPr>
          <w:rFonts w:ascii="Arial" w:hAnsi="Arial"/>
          <w:b/>
          <w:sz w:val="20"/>
          <w:szCs w:val="20"/>
          <w:lang w:eastAsia="en-GB"/>
        </w:rPr>
        <w:t>Representations and warranties</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By participating in the Placing 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(and any person acting on such </w:t>
      </w:r>
      <w:proofErr w:type="spellStart"/>
      <w:r w:rsidRPr="00344EC3">
        <w:rPr>
          <w:rFonts w:ascii="Arial" w:hAnsi="Arial"/>
          <w:sz w:val="20"/>
          <w:szCs w:val="20"/>
          <w:lang w:eastAsia="en-GB"/>
        </w:rPr>
        <w:t>Placee</w:t>
      </w:r>
      <w:r>
        <w:rPr>
          <w:rFonts w:ascii="Arial" w:hAnsi="Arial"/>
          <w:sz w:val="20"/>
          <w:szCs w:val="20"/>
          <w:lang w:eastAsia="en-GB"/>
        </w:rPr>
        <w:t>'</w:t>
      </w:r>
      <w:r w:rsidRPr="00344EC3">
        <w:rPr>
          <w:rFonts w:ascii="Arial" w:hAnsi="Arial"/>
          <w:sz w:val="20"/>
          <w:szCs w:val="20"/>
          <w:lang w:eastAsia="en-GB"/>
        </w:rPr>
        <w:t>s</w:t>
      </w:r>
      <w:proofErr w:type="spellEnd"/>
      <w:r w:rsidRPr="00344EC3">
        <w:rPr>
          <w:rFonts w:ascii="Arial" w:hAnsi="Arial"/>
          <w:sz w:val="20"/>
          <w:szCs w:val="20"/>
          <w:lang w:eastAsia="en-GB"/>
        </w:rPr>
        <w:t xml:space="preserve"> behalf) irrevocably acknowledges, confirms, undertakes, represents, warrants and agrees (for itself and for any such prospective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with </w:t>
      </w:r>
      <w:r>
        <w:rPr>
          <w:rFonts w:ascii="Arial" w:hAnsi="Arial"/>
          <w:sz w:val="20"/>
          <w:szCs w:val="20"/>
          <w:lang w:eastAsia="en-GB"/>
        </w:rPr>
        <w:t>Investec</w:t>
      </w:r>
      <w:r w:rsidRPr="00344EC3">
        <w:rPr>
          <w:rFonts w:ascii="Arial" w:hAnsi="Arial"/>
          <w:sz w:val="20"/>
          <w:szCs w:val="20"/>
          <w:lang w:eastAsia="en-GB"/>
        </w:rPr>
        <w:t xml:space="preserve"> (in </w:t>
      </w:r>
      <w:r>
        <w:rPr>
          <w:rFonts w:ascii="Arial" w:hAnsi="Arial"/>
          <w:sz w:val="20"/>
          <w:szCs w:val="20"/>
          <w:lang w:eastAsia="en-GB"/>
        </w:rPr>
        <w:t>its</w:t>
      </w:r>
      <w:r w:rsidRPr="00344EC3">
        <w:rPr>
          <w:rFonts w:ascii="Arial" w:hAnsi="Arial"/>
          <w:sz w:val="20"/>
          <w:szCs w:val="20"/>
          <w:lang w:eastAsia="en-GB"/>
        </w:rPr>
        <w:t xml:space="preserve"> capacity as </w:t>
      </w:r>
      <w:r>
        <w:rPr>
          <w:rFonts w:ascii="Arial" w:hAnsi="Arial"/>
          <w:sz w:val="20"/>
          <w:szCs w:val="20"/>
          <w:lang w:eastAsia="en-GB"/>
        </w:rPr>
        <w:t>sole</w:t>
      </w:r>
      <w:r w:rsidRPr="00344EC3">
        <w:rPr>
          <w:rFonts w:ascii="Arial" w:hAnsi="Arial"/>
          <w:sz w:val="20"/>
          <w:szCs w:val="20"/>
          <w:lang w:eastAsia="en-GB"/>
        </w:rPr>
        <w:t xml:space="preserve"> </w:t>
      </w:r>
      <w:proofErr w:type="spellStart"/>
      <w:r w:rsidRPr="00344EC3">
        <w:rPr>
          <w:rFonts w:ascii="Arial" w:hAnsi="Arial"/>
          <w:sz w:val="20"/>
          <w:szCs w:val="20"/>
          <w:lang w:eastAsia="en-GB"/>
        </w:rPr>
        <w:t>bookrunner</w:t>
      </w:r>
      <w:proofErr w:type="spellEnd"/>
      <w:r>
        <w:rPr>
          <w:rFonts w:ascii="Arial" w:hAnsi="Arial"/>
          <w:sz w:val="20"/>
          <w:szCs w:val="20"/>
          <w:lang w:eastAsia="en-GB"/>
        </w:rPr>
        <w:t xml:space="preserve"> and as placing agent</w:t>
      </w:r>
      <w:r w:rsidRPr="00344EC3">
        <w:rPr>
          <w:rFonts w:ascii="Arial" w:hAnsi="Arial"/>
          <w:sz w:val="20"/>
          <w:szCs w:val="20"/>
          <w:lang w:eastAsia="en-GB"/>
        </w:rPr>
        <w:t xml:space="preserve"> of the Company in respect of the Placing) and the Company, in each case as a fundamental term of its application for Placing Shares, the following:</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it has read and understood this Announcement, in its entirety and that its </w:t>
      </w:r>
      <w:r>
        <w:rPr>
          <w:rFonts w:ascii="Arial" w:hAnsi="Arial"/>
          <w:sz w:val="20"/>
          <w:szCs w:val="20"/>
          <w:lang w:eastAsia="en-GB"/>
        </w:rPr>
        <w:t xml:space="preserve">participation in the </w:t>
      </w:r>
      <w:proofErr w:type="spellStart"/>
      <w:r>
        <w:rPr>
          <w:rFonts w:ascii="Arial" w:hAnsi="Arial"/>
          <w:sz w:val="20"/>
          <w:szCs w:val="20"/>
          <w:lang w:eastAsia="en-GB"/>
        </w:rPr>
        <w:t>Bookbuild</w:t>
      </w:r>
      <w:proofErr w:type="spellEnd"/>
      <w:r>
        <w:rPr>
          <w:rFonts w:ascii="Arial" w:hAnsi="Arial"/>
          <w:sz w:val="20"/>
          <w:szCs w:val="20"/>
          <w:lang w:eastAsia="en-GB"/>
        </w:rPr>
        <w:t xml:space="preserve"> and the Placing and its </w:t>
      </w:r>
      <w:r w:rsidRPr="00344EC3">
        <w:rPr>
          <w:rFonts w:ascii="Arial" w:hAnsi="Arial"/>
          <w:sz w:val="20"/>
          <w:szCs w:val="20"/>
          <w:lang w:eastAsia="en-GB"/>
        </w:rPr>
        <w:t xml:space="preserve">subscription for and purchase of Placing Shares is subject to and based upon all the terms, conditions, representations, warranties, indemnities, acknowledgements, agreements and undertakings and other information contained herein and undertakes not to redistribute or duplicate this Announcement and that it has not relied on, and will not rely on, any information given or any representations, warranties or statements made at any time by any person in connection with Admission, the </w:t>
      </w:r>
      <w:proofErr w:type="spellStart"/>
      <w:r w:rsidRPr="00344EC3">
        <w:rPr>
          <w:rFonts w:ascii="Arial" w:hAnsi="Arial"/>
          <w:sz w:val="20"/>
          <w:szCs w:val="20"/>
          <w:lang w:eastAsia="en-GB"/>
        </w:rPr>
        <w:t>Bookbuild</w:t>
      </w:r>
      <w:proofErr w:type="spellEnd"/>
      <w:r w:rsidRPr="00344EC3">
        <w:rPr>
          <w:rFonts w:ascii="Arial" w:hAnsi="Arial"/>
          <w:sz w:val="20"/>
          <w:szCs w:val="20"/>
          <w:lang w:eastAsia="en-GB"/>
        </w:rPr>
        <w:t>, the Placing, the Company, the Placing Shares or otherwise;</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that no offering document, prospectus</w:t>
      </w:r>
      <w:r>
        <w:rPr>
          <w:rFonts w:ascii="Arial" w:hAnsi="Arial"/>
          <w:sz w:val="20"/>
          <w:szCs w:val="20"/>
          <w:lang w:eastAsia="en-GB"/>
        </w:rPr>
        <w:t xml:space="preserve"> or </w:t>
      </w:r>
      <w:r w:rsidRPr="00344EC3">
        <w:rPr>
          <w:rFonts w:ascii="Arial" w:hAnsi="Arial"/>
          <w:sz w:val="20"/>
          <w:szCs w:val="20"/>
          <w:lang w:eastAsia="en-GB"/>
        </w:rPr>
        <w:t xml:space="preserve">offering memorandum has been or will be prepared in connection with the Placing or is required under the Prospectus Regulation and it has not received and will not receive a prospectus, offering memorandum or other offering document in connection with the </w:t>
      </w:r>
      <w:proofErr w:type="spellStart"/>
      <w:r w:rsidRPr="00344EC3">
        <w:rPr>
          <w:rFonts w:ascii="Arial" w:hAnsi="Arial"/>
          <w:sz w:val="20"/>
          <w:szCs w:val="20"/>
          <w:lang w:eastAsia="en-GB"/>
        </w:rPr>
        <w:t>Bookbuild</w:t>
      </w:r>
      <w:proofErr w:type="spellEnd"/>
      <w:r w:rsidRPr="00344EC3">
        <w:rPr>
          <w:rFonts w:ascii="Arial" w:hAnsi="Arial"/>
          <w:sz w:val="20"/>
          <w:szCs w:val="20"/>
          <w:lang w:eastAsia="en-GB"/>
        </w:rPr>
        <w:t>, the Placing</w:t>
      </w:r>
      <w:r>
        <w:rPr>
          <w:rFonts w:ascii="Arial" w:hAnsi="Arial"/>
          <w:sz w:val="20"/>
          <w:szCs w:val="20"/>
          <w:lang w:eastAsia="en-GB"/>
        </w:rPr>
        <w:t>, the Company, Admission</w:t>
      </w:r>
      <w:r w:rsidRPr="00344EC3">
        <w:rPr>
          <w:rFonts w:ascii="Arial" w:hAnsi="Arial"/>
          <w:sz w:val="20"/>
          <w:szCs w:val="20"/>
          <w:lang w:eastAsia="en-GB"/>
        </w:rPr>
        <w:t xml:space="preserve"> or the Placing Shares;</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that the Ordinary Shares are listed on the Official List of the FCA and are admitted to trading on the</w:t>
      </w:r>
      <w:r>
        <w:rPr>
          <w:rFonts w:ascii="Arial" w:hAnsi="Arial"/>
          <w:sz w:val="20"/>
          <w:szCs w:val="20"/>
          <w:lang w:eastAsia="en-GB"/>
        </w:rPr>
        <w:t xml:space="preserve"> main market of the</w:t>
      </w:r>
      <w:r w:rsidRPr="00344EC3">
        <w:rPr>
          <w:rFonts w:ascii="Arial" w:hAnsi="Arial"/>
          <w:sz w:val="20"/>
          <w:szCs w:val="20"/>
          <w:lang w:eastAsia="en-GB"/>
        </w:rPr>
        <w:t xml:space="preserve"> London Stock Exchange and that the Company is therefore required to publish certain business and financial information in accordance with MAR and the rules and practices of the London Stock Exchange and/or the FCA (collectively, the </w:t>
      </w:r>
      <w:r>
        <w:rPr>
          <w:rFonts w:ascii="Arial" w:hAnsi="Arial"/>
          <w:sz w:val="20"/>
          <w:szCs w:val="20"/>
          <w:lang w:eastAsia="en-GB"/>
        </w:rPr>
        <w:t>"</w:t>
      </w:r>
      <w:r w:rsidRPr="00344EC3">
        <w:rPr>
          <w:rFonts w:ascii="Arial" w:hAnsi="Arial"/>
          <w:b/>
          <w:bCs/>
          <w:sz w:val="20"/>
          <w:szCs w:val="20"/>
          <w:lang w:eastAsia="en-GB"/>
        </w:rPr>
        <w:t>Exchange Information</w:t>
      </w:r>
      <w:r>
        <w:rPr>
          <w:rFonts w:ascii="Arial" w:hAnsi="Arial"/>
          <w:sz w:val="20"/>
          <w:szCs w:val="20"/>
          <w:lang w:eastAsia="en-GB"/>
        </w:rPr>
        <w:t>"</w:t>
      </w:r>
      <w:r w:rsidRPr="00344EC3">
        <w:rPr>
          <w:rFonts w:ascii="Arial" w:hAnsi="Arial"/>
          <w:sz w:val="20"/>
          <w:szCs w:val="20"/>
          <w:lang w:eastAsia="en-GB"/>
        </w:rPr>
        <w:t xml:space="preserve">), which includes </w:t>
      </w:r>
      <w:r>
        <w:rPr>
          <w:rFonts w:ascii="Arial" w:hAnsi="Arial"/>
          <w:sz w:val="20"/>
          <w:szCs w:val="20"/>
          <w:lang w:eastAsia="en-GB"/>
        </w:rPr>
        <w:t>the Trading</w:t>
      </w:r>
      <w:r w:rsidRPr="0016650C">
        <w:rPr>
          <w:rFonts w:ascii="Arial" w:hAnsi="Arial"/>
          <w:sz w:val="20"/>
          <w:szCs w:val="20"/>
          <w:lang w:eastAsia="en-GB"/>
        </w:rPr>
        <w:t xml:space="preserve"> Update</w:t>
      </w:r>
      <w:r w:rsidRPr="00344EC3">
        <w:rPr>
          <w:rFonts w:ascii="Arial" w:hAnsi="Arial"/>
          <w:sz w:val="20"/>
          <w:szCs w:val="20"/>
          <w:lang w:eastAsia="en-GB"/>
        </w:rPr>
        <w:t xml:space="preserve"> </w:t>
      </w:r>
      <w:r>
        <w:rPr>
          <w:rFonts w:ascii="Arial" w:hAnsi="Arial"/>
          <w:sz w:val="20"/>
          <w:szCs w:val="20"/>
          <w:lang w:eastAsia="en-GB"/>
        </w:rPr>
        <w:t xml:space="preserve">and </w:t>
      </w:r>
      <w:r w:rsidRPr="00344EC3">
        <w:rPr>
          <w:rFonts w:ascii="Arial" w:hAnsi="Arial"/>
          <w:sz w:val="20"/>
          <w:szCs w:val="20"/>
          <w:lang w:eastAsia="en-GB"/>
        </w:rPr>
        <w:t>a description of the nature of the Company</w:t>
      </w:r>
      <w:r>
        <w:rPr>
          <w:rFonts w:ascii="Arial" w:hAnsi="Arial"/>
          <w:sz w:val="20"/>
          <w:szCs w:val="20"/>
          <w:lang w:eastAsia="en-GB"/>
        </w:rPr>
        <w:t>'</w:t>
      </w:r>
      <w:r w:rsidRPr="00344EC3">
        <w:rPr>
          <w:rFonts w:ascii="Arial" w:hAnsi="Arial"/>
          <w:sz w:val="20"/>
          <w:szCs w:val="20"/>
          <w:lang w:eastAsia="en-GB"/>
        </w:rPr>
        <w:t>s business and the Company</w:t>
      </w:r>
      <w:r>
        <w:rPr>
          <w:rFonts w:ascii="Arial" w:hAnsi="Arial"/>
          <w:sz w:val="20"/>
          <w:szCs w:val="20"/>
          <w:lang w:eastAsia="en-GB"/>
        </w:rPr>
        <w:t>'</w:t>
      </w:r>
      <w:r w:rsidRPr="00344EC3">
        <w:rPr>
          <w:rFonts w:ascii="Arial" w:hAnsi="Arial"/>
          <w:sz w:val="20"/>
          <w:szCs w:val="20"/>
          <w:lang w:eastAsia="en-GB"/>
        </w:rPr>
        <w:t>s most recent balance sheet and profit and loss account, and similar statements for preceding financial years and that it has reviewed such Exchange Information and that it is able to obtain or access such Exchange Information;</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none of </w:t>
      </w:r>
      <w:r>
        <w:rPr>
          <w:rFonts w:ascii="Arial" w:hAnsi="Arial"/>
          <w:sz w:val="20"/>
          <w:szCs w:val="20"/>
          <w:lang w:eastAsia="en-GB"/>
        </w:rPr>
        <w:t>Investec</w:t>
      </w:r>
      <w:r w:rsidRPr="00344EC3">
        <w:rPr>
          <w:rFonts w:ascii="Arial" w:hAnsi="Arial"/>
          <w:sz w:val="20"/>
          <w:szCs w:val="20"/>
          <w:lang w:eastAsia="en-GB"/>
        </w:rPr>
        <w:t xml:space="preserve">, the Company nor any of their respective Affiliates nor any person acting on </w:t>
      </w:r>
      <w:r>
        <w:rPr>
          <w:rFonts w:ascii="Arial" w:hAnsi="Arial"/>
          <w:sz w:val="20"/>
          <w:szCs w:val="20"/>
          <w:lang w:eastAsia="en-GB"/>
        </w:rPr>
        <w:t xml:space="preserve">its or </w:t>
      </w:r>
      <w:r w:rsidRPr="0016650C">
        <w:rPr>
          <w:rFonts w:ascii="Arial" w:hAnsi="Arial"/>
          <w:sz w:val="20"/>
          <w:szCs w:val="20"/>
          <w:lang w:eastAsia="en-GB"/>
        </w:rPr>
        <w:t xml:space="preserve">their behalf has provided, and none of them will provide it with, any material or information regarding the Placing Shares, the </w:t>
      </w:r>
      <w:proofErr w:type="spellStart"/>
      <w:r w:rsidRPr="0016650C">
        <w:rPr>
          <w:rFonts w:ascii="Arial" w:hAnsi="Arial"/>
          <w:sz w:val="20"/>
          <w:szCs w:val="20"/>
          <w:lang w:eastAsia="en-GB"/>
        </w:rPr>
        <w:t>Bookbuild</w:t>
      </w:r>
      <w:proofErr w:type="spellEnd"/>
      <w:r w:rsidRPr="0016650C">
        <w:rPr>
          <w:rFonts w:ascii="Arial" w:hAnsi="Arial"/>
          <w:sz w:val="20"/>
          <w:szCs w:val="20"/>
          <w:lang w:eastAsia="en-GB"/>
        </w:rPr>
        <w:t xml:space="preserve">, the Placing or the Company or any other person other than this Announcement and the </w:t>
      </w:r>
      <w:r>
        <w:rPr>
          <w:rFonts w:ascii="Arial" w:hAnsi="Arial"/>
          <w:sz w:val="20"/>
          <w:szCs w:val="20"/>
          <w:lang w:eastAsia="en-GB"/>
        </w:rPr>
        <w:t>Trading</w:t>
      </w:r>
      <w:r w:rsidRPr="0016650C">
        <w:rPr>
          <w:rFonts w:ascii="Arial" w:hAnsi="Arial"/>
          <w:sz w:val="20"/>
          <w:szCs w:val="20"/>
          <w:lang w:eastAsia="en-GB"/>
        </w:rPr>
        <w:t xml:space="preserve"> Update, such information being all that it deems necessary to make any investment decision in respect of the Placing Shares, nor has it requested Investec, the Company, any of their respective Affiliates </w:t>
      </w:r>
      <w:r>
        <w:rPr>
          <w:rFonts w:ascii="Arial" w:hAnsi="Arial"/>
          <w:sz w:val="20"/>
          <w:szCs w:val="20"/>
          <w:lang w:eastAsia="en-GB"/>
        </w:rPr>
        <w:t>or</w:t>
      </w:r>
      <w:r w:rsidRPr="00344EC3">
        <w:rPr>
          <w:rFonts w:ascii="Arial" w:hAnsi="Arial"/>
          <w:sz w:val="20"/>
          <w:szCs w:val="20"/>
          <w:lang w:eastAsia="en-GB"/>
        </w:rPr>
        <w:t xml:space="preserve"> any person acting on </w:t>
      </w:r>
      <w:r>
        <w:rPr>
          <w:rFonts w:ascii="Arial" w:hAnsi="Arial"/>
          <w:sz w:val="20"/>
          <w:szCs w:val="20"/>
          <w:lang w:eastAsia="en-GB"/>
        </w:rPr>
        <w:t xml:space="preserve">its or their </w:t>
      </w:r>
      <w:r w:rsidRPr="00344EC3">
        <w:rPr>
          <w:rFonts w:ascii="Arial" w:hAnsi="Arial"/>
          <w:sz w:val="20"/>
          <w:szCs w:val="20"/>
          <w:lang w:eastAsia="en-GB"/>
        </w:rPr>
        <w:t xml:space="preserve">behalf to provide it with any such material or information; </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unless otherwise specifically agreed with </w:t>
      </w:r>
      <w:r>
        <w:rPr>
          <w:rFonts w:ascii="Arial" w:hAnsi="Arial"/>
          <w:sz w:val="20"/>
          <w:szCs w:val="20"/>
          <w:lang w:eastAsia="en-GB"/>
        </w:rPr>
        <w:t>Investec</w:t>
      </w:r>
      <w:r w:rsidRPr="00344EC3">
        <w:rPr>
          <w:rFonts w:ascii="Arial" w:hAnsi="Arial"/>
          <w:sz w:val="20"/>
          <w:szCs w:val="20"/>
          <w:lang w:eastAsia="en-GB"/>
        </w:rPr>
        <w:t xml:space="preserve">, that </w:t>
      </w:r>
      <w:r>
        <w:rPr>
          <w:rFonts w:ascii="Arial" w:hAnsi="Arial"/>
          <w:sz w:val="20"/>
          <w:szCs w:val="20"/>
          <w:lang w:eastAsia="en-GB"/>
        </w:rPr>
        <w:t>it is</w:t>
      </w:r>
      <w:r w:rsidRPr="00344EC3">
        <w:rPr>
          <w:rFonts w:ascii="Arial" w:hAnsi="Arial"/>
          <w:sz w:val="20"/>
          <w:szCs w:val="20"/>
          <w:lang w:eastAsia="en-GB"/>
        </w:rPr>
        <w:t xml:space="preserve"> not, and at the time the Placing Shares are </w:t>
      </w:r>
      <w:r>
        <w:rPr>
          <w:rFonts w:ascii="Arial" w:hAnsi="Arial"/>
          <w:sz w:val="20"/>
          <w:szCs w:val="20"/>
          <w:lang w:eastAsia="en-GB"/>
        </w:rPr>
        <w:t>subscribed for</w:t>
      </w:r>
      <w:r w:rsidRPr="00344EC3">
        <w:rPr>
          <w:rFonts w:ascii="Arial" w:hAnsi="Arial"/>
          <w:sz w:val="20"/>
          <w:szCs w:val="20"/>
          <w:lang w:eastAsia="en-GB"/>
        </w:rPr>
        <w:t xml:space="preserve">, neither it nor the beneficial owner of the Placing Shares will be, a resident of a Restricted Territory or any other jurisdiction in which it would be unlawful to make or accept an offer to </w:t>
      </w:r>
      <w:r>
        <w:rPr>
          <w:rFonts w:ascii="Arial" w:hAnsi="Arial"/>
          <w:sz w:val="20"/>
          <w:szCs w:val="20"/>
          <w:lang w:eastAsia="en-GB"/>
        </w:rPr>
        <w:t>subscribe for</w:t>
      </w:r>
      <w:r w:rsidRPr="00344EC3" w:rsidDel="00433E78">
        <w:rPr>
          <w:rFonts w:ascii="Arial" w:hAnsi="Arial"/>
          <w:sz w:val="20"/>
          <w:szCs w:val="20"/>
          <w:lang w:eastAsia="en-GB"/>
        </w:rPr>
        <w:t xml:space="preserve"> </w:t>
      </w:r>
      <w:r>
        <w:rPr>
          <w:rFonts w:ascii="Arial" w:hAnsi="Arial"/>
          <w:sz w:val="20"/>
          <w:szCs w:val="20"/>
          <w:lang w:eastAsia="en-GB"/>
        </w:rPr>
        <w:t>the Placing Shares</w:t>
      </w:r>
      <w:r w:rsidRPr="00344EC3">
        <w:rPr>
          <w:rFonts w:ascii="Arial" w:hAnsi="Arial"/>
          <w:sz w:val="20"/>
          <w:szCs w:val="20"/>
          <w:lang w:eastAsia="en-GB"/>
        </w:rPr>
        <w:t>; and further acknowledges that the Placing Shares have not been and will not be registered or otherwise qualified, for offer and sale nor will an offering document, prospectus or admission document be cleared or approved in respect of any of the Placing Shares under the securities legislation of the United States or any other Restricted Territory and, subject to certain exceptions, may not be offered, sold, transferred, delivered or distributed, directly or indirectly, in or into those jurisdictions or in any country or jurisdiction where any such action for that purpose is required;</w:t>
      </w:r>
    </w:p>
    <w:p w:rsidR="00F0355A" w:rsidRPr="006F531C"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6F531C">
        <w:rPr>
          <w:rFonts w:ascii="Arial" w:hAnsi="Arial"/>
          <w:sz w:val="20"/>
          <w:szCs w:val="20"/>
          <w:lang w:eastAsia="en-GB"/>
        </w:rPr>
        <w:t xml:space="preserve">that the content of this Announcement is exclusively the responsibility of the Company and that </w:t>
      </w:r>
      <w:r>
        <w:rPr>
          <w:rFonts w:ascii="Arial" w:hAnsi="Arial"/>
          <w:sz w:val="20"/>
          <w:szCs w:val="20"/>
          <w:lang w:eastAsia="en-GB"/>
        </w:rPr>
        <w:t>none of</w:t>
      </w:r>
      <w:r w:rsidRPr="006F531C">
        <w:rPr>
          <w:rFonts w:ascii="Arial" w:hAnsi="Arial"/>
          <w:sz w:val="20"/>
          <w:szCs w:val="20"/>
          <w:lang w:eastAsia="en-GB"/>
        </w:rPr>
        <w:t xml:space="preserve"> Investec, its Affiliates </w:t>
      </w:r>
      <w:r>
        <w:rPr>
          <w:rFonts w:ascii="Arial" w:hAnsi="Arial"/>
          <w:sz w:val="20"/>
          <w:szCs w:val="20"/>
          <w:lang w:eastAsia="en-GB"/>
        </w:rPr>
        <w:t xml:space="preserve">and </w:t>
      </w:r>
      <w:r w:rsidRPr="006F531C">
        <w:rPr>
          <w:rFonts w:ascii="Arial" w:hAnsi="Arial"/>
          <w:sz w:val="20"/>
          <w:szCs w:val="20"/>
          <w:lang w:eastAsia="en-GB"/>
        </w:rPr>
        <w:t xml:space="preserve">any person acting on its or their behalf has or shall have any responsibility or liability for any information, representation or statement contained in this Announcement or any information previously or subsequently published by or on behalf of the Company, including, without limitation, any Exchange Information, and will not be liable for any </w:t>
      </w:r>
      <w:proofErr w:type="spellStart"/>
      <w:r w:rsidRPr="006F531C">
        <w:rPr>
          <w:rFonts w:ascii="Arial" w:hAnsi="Arial"/>
          <w:sz w:val="20"/>
          <w:szCs w:val="20"/>
          <w:lang w:eastAsia="en-GB"/>
        </w:rPr>
        <w:t>Placee</w:t>
      </w:r>
      <w:r>
        <w:rPr>
          <w:rFonts w:ascii="Arial" w:hAnsi="Arial"/>
          <w:sz w:val="20"/>
          <w:szCs w:val="20"/>
          <w:lang w:eastAsia="en-GB"/>
        </w:rPr>
        <w:t>’</w:t>
      </w:r>
      <w:r w:rsidRPr="006F531C">
        <w:rPr>
          <w:rFonts w:ascii="Arial" w:hAnsi="Arial"/>
          <w:sz w:val="20"/>
          <w:szCs w:val="20"/>
          <w:lang w:eastAsia="en-GB"/>
        </w:rPr>
        <w:t>s</w:t>
      </w:r>
      <w:proofErr w:type="spellEnd"/>
      <w:r w:rsidRPr="006F531C">
        <w:rPr>
          <w:rFonts w:ascii="Arial" w:hAnsi="Arial"/>
          <w:sz w:val="20"/>
          <w:szCs w:val="20"/>
          <w:lang w:eastAsia="en-GB"/>
        </w:rPr>
        <w:t xml:space="preserve"> decision to participate in the Placing based on any information, representation or statement contained in this Announcement or any information previously published by or on behalf of the Company or otherwise;</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the only information on which it is entitled to rely and on which such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has relied in committing itself to </w:t>
      </w:r>
      <w:r>
        <w:rPr>
          <w:rFonts w:ascii="Arial" w:hAnsi="Arial"/>
          <w:sz w:val="20"/>
          <w:szCs w:val="20"/>
          <w:lang w:eastAsia="en-GB"/>
        </w:rPr>
        <w:t>subscribe for</w:t>
      </w:r>
      <w:r w:rsidRPr="00344EC3" w:rsidDel="00433E78">
        <w:rPr>
          <w:rFonts w:ascii="Arial" w:hAnsi="Arial"/>
          <w:sz w:val="20"/>
          <w:szCs w:val="20"/>
          <w:lang w:eastAsia="en-GB"/>
        </w:rPr>
        <w:t xml:space="preserve"> </w:t>
      </w:r>
      <w:r w:rsidRPr="00344EC3">
        <w:rPr>
          <w:rFonts w:ascii="Arial" w:hAnsi="Arial"/>
          <w:sz w:val="20"/>
          <w:szCs w:val="20"/>
          <w:lang w:eastAsia="en-GB"/>
        </w:rPr>
        <w:t>the Placing Shares is contained in this Announcement</w:t>
      </w:r>
      <w:r>
        <w:rPr>
          <w:rFonts w:ascii="Arial" w:hAnsi="Arial"/>
          <w:sz w:val="20"/>
          <w:szCs w:val="20"/>
          <w:lang w:eastAsia="en-GB"/>
        </w:rPr>
        <w:t xml:space="preserve"> </w:t>
      </w:r>
      <w:r w:rsidRPr="00344EC3">
        <w:rPr>
          <w:rFonts w:ascii="Arial" w:hAnsi="Arial"/>
          <w:sz w:val="20"/>
          <w:szCs w:val="20"/>
          <w:lang w:eastAsia="en-GB"/>
        </w:rPr>
        <w:t xml:space="preserve">and any Exchange Information, that it received and reviewed all information that it believes is necessary or appropriate to make an investment decision in respect of the Placing Shares, and that it has neither received nor relied on any other information given or investigations, representations, warranties or statements made by </w:t>
      </w:r>
      <w:r>
        <w:rPr>
          <w:rFonts w:ascii="Arial" w:hAnsi="Arial"/>
          <w:sz w:val="20"/>
          <w:szCs w:val="20"/>
          <w:lang w:eastAsia="en-GB"/>
        </w:rPr>
        <w:t>Investec</w:t>
      </w:r>
      <w:r w:rsidRPr="00344EC3">
        <w:rPr>
          <w:rFonts w:ascii="Arial" w:hAnsi="Arial"/>
          <w:sz w:val="20"/>
          <w:szCs w:val="20"/>
          <w:lang w:eastAsia="en-GB"/>
        </w:rPr>
        <w:t xml:space="preserve"> or the Company and </w:t>
      </w:r>
      <w:r>
        <w:rPr>
          <w:rFonts w:ascii="Arial" w:hAnsi="Arial"/>
          <w:sz w:val="20"/>
          <w:szCs w:val="20"/>
          <w:lang w:eastAsia="en-GB"/>
        </w:rPr>
        <w:t xml:space="preserve">neither Investec, </w:t>
      </w:r>
      <w:r w:rsidRPr="00344EC3">
        <w:rPr>
          <w:rFonts w:ascii="Arial" w:hAnsi="Arial"/>
          <w:sz w:val="20"/>
          <w:szCs w:val="20"/>
          <w:lang w:eastAsia="en-GB"/>
        </w:rPr>
        <w:t>the Company</w:t>
      </w:r>
      <w:r>
        <w:rPr>
          <w:rFonts w:ascii="Arial" w:hAnsi="Arial"/>
          <w:sz w:val="20"/>
          <w:szCs w:val="20"/>
          <w:lang w:eastAsia="en-GB"/>
        </w:rPr>
        <w:t>, nor any of their respective Affiliates nor any person acting on its or their behalf</w:t>
      </w:r>
      <w:r w:rsidRPr="00344EC3">
        <w:rPr>
          <w:rFonts w:ascii="Arial" w:hAnsi="Arial"/>
          <w:sz w:val="20"/>
          <w:szCs w:val="20"/>
          <w:lang w:eastAsia="en-GB"/>
        </w:rPr>
        <w:t xml:space="preserve"> will be liable for any </w:t>
      </w:r>
      <w:proofErr w:type="spellStart"/>
      <w:r w:rsidRPr="00344EC3">
        <w:rPr>
          <w:rFonts w:ascii="Arial" w:hAnsi="Arial"/>
          <w:sz w:val="20"/>
          <w:szCs w:val="20"/>
          <w:lang w:eastAsia="en-GB"/>
        </w:rPr>
        <w:t>Placee</w:t>
      </w:r>
      <w:r>
        <w:rPr>
          <w:rFonts w:ascii="Arial" w:hAnsi="Arial"/>
          <w:sz w:val="20"/>
          <w:szCs w:val="20"/>
          <w:lang w:eastAsia="en-GB"/>
        </w:rPr>
        <w:t>'</w:t>
      </w:r>
      <w:r w:rsidRPr="00344EC3">
        <w:rPr>
          <w:rFonts w:ascii="Arial" w:hAnsi="Arial"/>
          <w:sz w:val="20"/>
          <w:szCs w:val="20"/>
          <w:lang w:eastAsia="en-GB"/>
        </w:rPr>
        <w:t>s</w:t>
      </w:r>
      <w:proofErr w:type="spellEnd"/>
      <w:r w:rsidRPr="00344EC3">
        <w:rPr>
          <w:rFonts w:ascii="Arial" w:hAnsi="Arial"/>
          <w:sz w:val="20"/>
          <w:szCs w:val="20"/>
          <w:lang w:eastAsia="en-GB"/>
        </w:rPr>
        <w:t xml:space="preserve"> decision to accept an invitation to participate in the Placing based on any other information, representation, warranty or statement. 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further acknowledges and agrees that it has relied solely on its own investigation, examination and due diligence of the business, financial or other position of the Company in deciding to participate in the Placing and that none of </w:t>
      </w:r>
      <w:r>
        <w:rPr>
          <w:rFonts w:ascii="Arial" w:hAnsi="Arial"/>
          <w:sz w:val="20"/>
          <w:szCs w:val="20"/>
          <w:lang w:eastAsia="en-GB"/>
        </w:rPr>
        <w:t>Investec,</w:t>
      </w:r>
      <w:r w:rsidRPr="00344EC3">
        <w:rPr>
          <w:rFonts w:ascii="Arial" w:hAnsi="Arial"/>
          <w:sz w:val="20"/>
          <w:szCs w:val="20"/>
          <w:lang w:eastAsia="en-GB"/>
        </w:rPr>
        <w:t xml:space="preserve"> </w:t>
      </w:r>
      <w:r>
        <w:rPr>
          <w:rFonts w:ascii="Arial" w:hAnsi="Arial"/>
          <w:sz w:val="20"/>
          <w:szCs w:val="20"/>
          <w:lang w:eastAsia="en-GB"/>
        </w:rPr>
        <w:t>its</w:t>
      </w:r>
      <w:r w:rsidRPr="00344EC3">
        <w:rPr>
          <w:rFonts w:ascii="Arial" w:hAnsi="Arial"/>
          <w:sz w:val="20"/>
          <w:szCs w:val="20"/>
          <w:lang w:eastAsia="en-GB"/>
        </w:rPr>
        <w:t xml:space="preserve"> Affiliates </w:t>
      </w:r>
      <w:r>
        <w:rPr>
          <w:rFonts w:ascii="Arial" w:hAnsi="Arial"/>
          <w:sz w:val="20"/>
          <w:szCs w:val="20"/>
          <w:lang w:eastAsia="en-GB"/>
        </w:rPr>
        <w:t xml:space="preserve">and any person acting on its or their behalf </w:t>
      </w:r>
      <w:r w:rsidRPr="00344EC3">
        <w:rPr>
          <w:rFonts w:ascii="Arial" w:hAnsi="Arial"/>
          <w:sz w:val="20"/>
          <w:szCs w:val="20"/>
          <w:lang w:eastAsia="en-GB"/>
        </w:rPr>
        <w:t xml:space="preserve">have made any representations to it, express or implied, with respect to the Company, the </w:t>
      </w:r>
      <w:proofErr w:type="spellStart"/>
      <w:r w:rsidRPr="00344EC3">
        <w:rPr>
          <w:rFonts w:ascii="Arial" w:hAnsi="Arial"/>
          <w:sz w:val="20"/>
          <w:szCs w:val="20"/>
          <w:lang w:eastAsia="en-GB"/>
        </w:rPr>
        <w:t>Bookbuild</w:t>
      </w:r>
      <w:proofErr w:type="spellEnd"/>
      <w:r w:rsidRPr="00344EC3">
        <w:rPr>
          <w:rFonts w:ascii="Arial" w:hAnsi="Arial"/>
          <w:sz w:val="20"/>
          <w:szCs w:val="20"/>
          <w:lang w:eastAsia="en-GB"/>
        </w:rPr>
        <w:t>, the Placing and the Placing Shares or the accuracy, completeness or adequacy of the Exchange Information, and each of them expressly disclaims any liability in respect thereof</w:t>
      </w:r>
      <w:r>
        <w:rPr>
          <w:rFonts w:ascii="Arial" w:hAnsi="Arial"/>
          <w:sz w:val="20"/>
          <w:szCs w:val="20"/>
          <w:lang w:eastAsia="en-GB"/>
        </w:rPr>
        <w:t>;</w:t>
      </w:r>
      <w:r w:rsidRPr="00344EC3">
        <w:rPr>
          <w:rFonts w:ascii="Arial" w:hAnsi="Arial"/>
          <w:sz w:val="20"/>
          <w:szCs w:val="20"/>
          <w:lang w:eastAsia="en-GB"/>
        </w:rPr>
        <w:t xml:space="preserve"> </w:t>
      </w:r>
    </w:p>
    <w:p w:rsidR="00F0355A" w:rsidRPr="00665154"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665154">
        <w:rPr>
          <w:rFonts w:ascii="Arial" w:hAnsi="Arial"/>
          <w:sz w:val="20"/>
          <w:szCs w:val="20"/>
          <w:lang w:eastAsia="en-GB"/>
        </w:rPr>
        <w:t xml:space="preserve">that it has not relied on any information relating to the Company contained in any research reports prepared by Investec, any of  its Affiliates or any person acting on </w:t>
      </w:r>
      <w:r>
        <w:rPr>
          <w:rFonts w:ascii="Arial" w:hAnsi="Arial"/>
          <w:sz w:val="20"/>
          <w:szCs w:val="20"/>
          <w:lang w:eastAsia="en-GB"/>
        </w:rPr>
        <w:t xml:space="preserve">its or </w:t>
      </w:r>
      <w:r w:rsidRPr="00665154">
        <w:rPr>
          <w:rFonts w:ascii="Arial" w:hAnsi="Arial"/>
          <w:sz w:val="20"/>
          <w:szCs w:val="20"/>
          <w:lang w:eastAsia="en-GB"/>
        </w:rPr>
        <w:t>their behalf and u</w:t>
      </w:r>
      <w:r>
        <w:rPr>
          <w:rFonts w:ascii="Arial" w:hAnsi="Arial"/>
          <w:sz w:val="20"/>
          <w:szCs w:val="20"/>
          <w:lang w:eastAsia="en-GB"/>
        </w:rPr>
        <w:t>nderstands that (</w:t>
      </w:r>
      <w:proofErr w:type="spellStart"/>
      <w:r>
        <w:rPr>
          <w:rFonts w:ascii="Arial" w:hAnsi="Arial"/>
          <w:sz w:val="20"/>
          <w:szCs w:val="20"/>
          <w:lang w:eastAsia="en-GB"/>
        </w:rPr>
        <w:t>i</w:t>
      </w:r>
      <w:proofErr w:type="spellEnd"/>
      <w:r>
        <w:rPr>
          <w:rFonts w:ascii="Arial" w:hAnsi="Arial"/>
          <w:sz w:val="20"/>
          <w:szCs w:val="20"/>
          <w:lang w:eastAsia="en-GB"/>
        </w:rPr>
        <w:t>) none of Investec, its</w:t>
      </w:r>
      <w:r w:rsidRPr="00665154">
        <w:rPr>
          <w:rFonts w:ascii="Arial" w:hAnsi="Arial"/>
          <w:sz w:val="20"/>
          <w:szCs w:val="20"/>
          <w:lang w:eastAsia="en-GB"/>
        </w:rPr>
        <w:t xml:space="preserve"> Affiliates </w:t>
      </w:r>
      <w:r>
        <w:rPr>
          <w:rFonts w:ascii="Arial" w:hAnsi="Arial"/>
          <w:sz w:val="20"/>
          <w:szCs w:val="20"/>
          <w:lang w:eastAsia="en-GB"/>
        </w:rPr>
        <w:t xml:space="preserve">and </w:t>
      </w:r>
      <w:r w:rsidRPr="00665154">
        <w:rPr>
          <w:rFonts w:ascii="Arial" w:hAnsi="Arial"/>
          <w:sz w:val="20"/>
          <w:szCs w:val="20"/>
          <w:lang w:eastAsia="en-GB"/>
        </w:rPr>
        <w:t xml:space="preserve">any person acting on </w:t>
      </w:r>
      <w:r>
        <w:rPr>
          <w:rFonts w:ascii="Arial" w:hAnsi="Arial"/>
          <w:sz w:val="20"/>
          <w:szCs w:val="20"/>
          <w:lang w:eastAsia="en-GB"/>
        </w:rPr>
        <w:t xml:space="preserve">its or </w:t>
      </w:r>
      <w:r w:rsidRPr="00665154">
        <w:rPr>
          <w:rFonts w:ascii="Arial" w:hAnsi="Arial"/>
          <w:sz w:val="20"/>
          <w:szCs w:val="20"/>
          <w:lang w:eastAsia="en-GB"/>
        </w:rPr>
        <w:t xml:space="preserve">their behalf has or shall have any liability for public information or any representation; (ii) none of </w:t>
      </w:r>
      <w:r>
        <w:rPr>
          <w:rFonts w:ascii="Arial" w:hAnsi="Arial"/>
          <w:sz w:val="20"/>
          <w:szCs w:val="20"/>
          <w:lang w:eastAsia="en-GB"/>
        </w:rPr>
        <w:t>Investec, its</w:t>
      </w:r>
      <w:r w:rsidRPr="00665154">
        <w:rPr>
          <w:rFonts w:ascii="Arial" w:hAnsi="Arial"/>
          <w:sz w:val="20"/>
          <w:szCs w:val="20"/>
          <w:lang w:eastAsia="en-GB"/>
        </w:rPr>
        <w:t xml:space="preserve"> Affiliates </w:t>
      </w:r>
      <w:r>
        <w:rPr>
          <w:rFonts w:ascii="Arial" w:hAnsi="Arial"/>
          <w:sz w:val="20"/>
          <w:szCs w:val="20"/>
          <w:lang w:eastAsia="en-GB"/>
        </w:rPr>
        <w:t>and</w:t>
      </w:r>
      <w:r w:rsidRPr="00665154">
        <w:rPr>
          <w:rFonts w:ascii="Arial" w:hAnsi="Arial"/>
          <w:sz w:val="20"/>
          <w:szCs w:val="20"/>
          <w:lang w:eastAsia="en-GB"/>
        </w:rPr>
        <w:t xml:space="preserve"> any person acting on </w:t>
      </w:r>
      <w:r>
        <w:rPr>
          <w:rFonts w:ascii="Arial" w:hAnsi="Arial"/>
          <w:sz w:val="20"/>
          <w:szCs w:val="20"/>
          <w:lang w:eastAsia="en-GB"/>
        </w:rPr>
        <w:t xml:space="preserve">its or </w:t>
      </w:r>
      <w:r w:rsidRPr="00665154">
        <w:rPr>
          <w:rFonts w:ascii="Arial" w:hAnsi="Arial"/>
          <w:sz w:val="20"/>
          <w:szCs w:val="20"/>
          <w:lang w:eastAsia="en-GB"/>
        </w:rPr>
        <w:t xml:space="preserve">their behalf has or shall have any liability for any additional information that has otherwise been made available to such </w:t>
      </w:r>
      <w:proofErr w:type="spellStart"/>
      <w:r w:rsidRPr="00665154">
        <w:rPr>
          <w:rFonts w:ascii="Arial" w:hAnsi="Arial"/>
          <w:sz w:val="20"/>
          <w:szCs w:val="20"/>
          <w:lang w:eastAsia="en-GB"/>
        </w:rPr>
        <w:t>Placee</w:t>
      </w:r>
      <w:proofErr w:type="spellEnd"/>
      <w:r w:rsidRPr="00665154">
        <w:rPr>
          <w:rFonts w:ascii="Arial" w:hAnsi="Arial"/>
          <w:sz w:val="20"/>
          <w:szCs w:val="20"/>
          <w:lang w:eastAsia="en-GB"/>
        </w:rPr>
        <w:t xml:space="preserve">, whether at the date of publication, the date of this document or otherwise; and that (iii) none of </w:t>
      </w:r>
      <w:r>
        <w:rPr>
          <w:rFonts w:ascii="Arial" w:hAnsi="Arial"/>
          <w:sz w:val="20"/>
          <w:szCs w:val="20"/>
          <w:lang w:eastAsia="en-GB"/>
        </w:rPr>
        <w:t>Investec, its</w:t>
      </w:r>
      <w:r w:rsidRPr="00665154">
        <w:rPr>
          <w:rFonts w:ascii="Arial" w:hAnsi="Arial"/>
          <w:sz w:val="20"/>
          <w:szCs w:val="20"/>
          <w:lang w:eastAsia="en-GB"/>
        </w:rPr>
        <w:t xml:space="preserve"> Affiliates </w:t>
      </w:r>
      <w:r>
        <w:rPr>
          <w:rFonts w:ascii="Arial" w:hAnsi="Arial"/>
          <w:sz w:val="20"/>
          <w:szCs w:val="20"/>
          <w:lang w:eastAsia="en-GB"/>
        </w:rPr>
        <w:t>and</w:t>
      </w:r>
      <w:r w:rsidRPr="00665154">
        <w:rPr>
          <w:rFonts w:ascii="Arial" w:hAnsi="Arial"/>
          <w:sz w:val="20"/>
          <w:szCs w:val="20"/>
          <w:lang w:eastAsia="en-GB"/>
        </w:rPr>
        <w:t xml:space="preserve"> any person acting on </w:t>
      </w:r>
      <w:r>
        <w:rPr>
          <w:rFonts w:ascii="Arial" w:hAnsi="Arial"/>
          <w:sz w:val="20"/>
          <w:szCs w:val="20"/>
          <w:lang w:eastAsia="en-GB"/>
        </w:rPr>
        <w:t xml:space="preserve">its or </w:t>
      </w:r>
      <w:r w:rsidRPr="00665154">
        <w:rPr>
          <w:rFonts w:ascii="Arial" w:hAnsi="Arial"/>
          <w:sz w:val="20"/>
          <w:szCs w:val="20"/>
          <w:lang w:eastAsia="en-GB"/>
        </w:rPr>
        <w:t>their behalf makes any representation or warranty, express or implied, as to the truth, accuracy or completeness of such information, whether at the date of publication, the date of this Announcement or otherwise;</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the allocation, allotment, issue and delivery to it, or the person specified by it for registration as holder, of Placing Shares will not give rise to a liability under any of sections 67, 70, 93 or 96 of the Finance Act 1986 (depositary receipts and clearance services) and that it is not participating in the Placing as nominee or agent for any person to whom the allocation, allotment, issue or delivery of the Placing Shares would give rise to such a liability and that the Placing Shares are not being </w:t>
      </w:r>
      <w:r>
        <w:rPr>
          <w:rFonts w:ascii="Arial" w:hAnsi="Arial"/>
          <w:sz w:val="20"/>
          <w:szCs w:val="20"/>
          <w:lang w:eastAsia="en-GB"/>
        </w:rPr>
        <w:t>subscribed for</w:t>
      </w:r>
      <w:r w:rsidRPr="00344EC3">
        <w:rPr>
          <w:rFonts w:ascii="Arial" w:hAnsi="Arial"/>
          <w:sz w:val="20"/>
          <w:szCs w:val="20"/>
          <w:lang w:eastAsia="en-GB"/>
        </w:rPr>
        <w:t xml:space="preserve"> in connection with arrangements to issue depositary receipts or to issue or transfer Placing Shares into a clearance service;</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Pr>
          <w:rFonts w:ascii="Arial" w:hAnsi="Arial"/>
          <w:sz w:val="20"/>
          <w:szCs w:val="20"/>
          <w:lang w:eastAsia="en-GB"/>
        </w:rPr>
        <w:t xml:space="preserve">it </w:t>
      </w:r>
      <w:r w:rsidRPr="00344EC3">
        <w:rPr>
          <w:rFonts w:ascii="Arial" w:hAnsi="Arial"/>
          <w:sz w:val="20"/>
          <w:szCs w:val="20"/>
          <w:lang w:eastAsia="en-GB"/>
        </w:rPr>
        <w:t xml:space="preserve">acknowledges that no action has been or will be taken by the Company, </w:t>
      </w:r>
      <w:r>
        <w:rPr>
          <w:rFonts w:ascii="Arial" w:hAnsi="Arial"/>
          <w:sz w:val="20"/>
          <w:szCs w:val="20"/>
          <w:lang w:eastAsia="en-GB"/>
        </w:rPr>
        <w:t>Investec, their respective Affiliates</w:t>
      </w:r>
      <w:r w:rsidRPr="00344EC3">
        <w:rPr>
          <w:rFonts w:ascii="Arial" w:hAnsi="Arial"/>
          <w:sz w:val="20"/>
          <w:szCs w:val="20"/>
          <w:lang w:eastAsia="en-GB"/>
        </w:rPr>
        <w:t xml:space="preserve"> or any person acting on </w:t>
      </w:r>
      <w:r>
        <w:rPr>
          <w:rFonts w:ascii="Arial" w:hAnsi="Arial"/>
          <w:sz w:val="20"/>
          <w:szCs w:val="20"/>
          <w:lang w:eastAsia="en-GB"/>
        </w:rPr>
        <w:t xml:space="preserve">its or their </w:t>
      </w:r>
      <w:r w:rsidRPr="00344EC3">
        <w:rPr>
          <w:rFonts w:ascii="Arial" w:hAnsi="Arial"/>
          <w:sz w:val="20"/>
          <w:szCs w:val="20"/>
          <w:lang w:eastAsia="en-GB"/>
        </w:rPr>
        <w:t>behalf that would, or is intended to, permit a public offer of the Placing Shares in the United States or in any country or jurisdiction where any such action for that purpose is required;</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it and any person acting on its behalf is entitled to </w:t>
      </w:r>
      <w:r>
        <w:rPr>
          <w:rFonts w:ascii="Arial" w:hAnsi="Arial"/>
          <w:sz w:val="20"/>
          <w:szCs w:val="20"/>
          <w:lang w:eastAsia="en-GB"/>
        </w:rPr>
        <w:t>subscribe for</w:t>
      </w:r>
      <w:r w:rsidRPr="00344EC3" w:rsidDel="00433E78">
        <w:rPr>
          <w:rFonts w:ascii="Arial" w:hAnsi="Arial"/>
          <w:sz w:val="20"/>
          <w:szCs w:val="20"/>
          <w:lang w:eastAsia="en-GB"/>
        </w:rPr>
        <w:t xml:space="preserve"> </w:t>
      </w:r>
      <w:r w:rsidRPr="00344EC3">
        <w:rPr>
          <w:rFonts w:ascii="Arial" w:hAnsi="Arial"/>
          <w:sz w:val="20"/>
          <w:szCs w:val="20"/>
          <w:lang w:eastAsia="en-GB"/>
        </w:rPr>
        <w:t xml:space="preserve">the Placing Shares under the laws of all relevant jurisdictions which apply to it and that it has fully observed such laws and obtained all such governmental and other guarantees, permits, authorisations, approvals and consents which may be required thereunder and complied with all necessary formalities and that it has not taken any action or omitted to take any action which will or may result in the </w:t>
      </w:r>
      <w:r>
        <w:rPr>
          <w:rFonts w:ascii="Arial" w:hAnsi="Arial"/>
          <w:sz w:val="20"/>
          <w:szCs w:val="20"/>
          <w:lang w:eastAsia="en-GB"/>
        </w:rPr>
        <w:t>Investec</w:t>
      </w:r>
      <w:r w:rsidRPr="00344EC3">
        <w:rPr>
          <w:rFonts w:ascii="Arial" w:hAnsi="Arial"/>
          <w:sz w:val="20"/>
          <w:szCs w:val="20"/>
          <w:lang w:eastAsia="en-GB"/>
        </w:rPr>
        <w:t>, the Company</w:t>
      </w:r>
      <w:r>
        <w:rPr>
          <w:rFonts w:ascii="Arial" w:hAnsi="Arial"/>
          <w:sz w:val="20"/>
          <w:szCs w:val="20"/>
          <w:lang w:eastAsia="en-GB"/>
        </w:rPr>
        <w:t>,</w:t>
      </w:r>
      <w:r w:rsidRPr="00344EC3">
        <w:rPr>
          <w:rFonts w:ascii="Arial" w:hAnsi="Arial"/>
          <w:sz w:val="20"/>
          <w:szCs w:val="20"/>
          <w:lang w:eastAsia="en-GB"/>
        </w:rPr>
        <w:t xml:space="preserve"> any of their respective Affiliates</w:t>
      </w:r>
      <w:r>
        <w:rPr>
          <w:rFonts w:ascii="Arial" w:hAnsi="Arial"/>
          <w:sz w:val="20"/>
          <w:szCs w:val="20"/>
          <w:lang w:eastAsia="en-GB"/>
        </w:rPr>
        <w:t xml:space="preserve"> or any person acting on its or their behalf</w:t>
      </w:r>
      <w:r w:rsidRPr="00344EC3">
        <w:rPr>
          <w:rFonts w:ascii="Arial" w:hAnsi="Arial"/>
          <w:sz w:val="20"/>
          <w:szCs w:val="20"/>
          <w:lang w:eastAsia="en-GB"/>
        </w:rPr>
        <w:t xml:space="preserve"> acting in breach of the legal or regulatory requirements of any jurisdiction in connection with the Placing;</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that it (and any person acting on its behalf) has all necessary capacity and has obtained all necessary consents and authorities to enable it to commit to its participation in the Placing and to perform its obligations in relation thereto (including, without limitation, in the case of any person on whose behalf it is acting, all necessary consents and authorities to agree to the terms set out or referred to in this Announcement) and will honour such obligations;</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it has complied with its obligations under the Criminal Justice Act 1993, the EU Market Abuse Regulation and in connection with money laundering and terrorist financing under </w:t>
      </w:r>
      <w:r>
        <w:rPr>
          <w:rFonts w:ascii="Arial" w:hAnsi="Arial"/>
          <w:sz w:val="20"/>
          <w:szCs w:val="20"/>
          <w:lang w:eastAsia="en-GB"/>
        </w:rPr>
        <w:t>the Proceeds of Crime Act 2002</w:t>
      </w:r>
      <w:r w:rsidRPr="00344EC3">
        <w:rPr>
          <w:rFonts w:ascii="Arial" w:hAnsi="Arial"/>
          <w:sz w:val="20"/>
          <w:szCs w:val="20"/>
          <w:lang w:eastAsia="en-GB"/>
        </w:rPr>
        <w:t xml:space="preserve">, the Terrorism Act 2000, the Anti-Terrorism Crime and Security Act 2001, the Terrorism Act 2006, the Money Laundering, Terrorist Financing and Transfer of Funds (Information on the Payer) Regulations 2017 and the Money Laundering Sourcebook of the FCA and any related or similar rules, regulations or guidelines issued, administered or enforced by any government agency having jurisdiction in respect thereof (the </w:t>
      </w:r>
      <w:r>
        <w:rPr>
          <w:rFonts w:ascii="Arial" w:hAnsi="Arial"/>
          <w:sz w:val="20"/>
          <w:szCs w:val="20"/>
          <w:lang w:eastAsia="en-GB"/>
        </w:rPr>
        <w:t>"</w:t>
      </w:r>
      <w:r w:rsidRPr="00344EC3">
        <w:rPr>
          <w:rFonts w:ascii="Arial" w:hAnsi="Arial"/>
          <w:b/>
          <w:bCs/>
          <w:sz w:val="20"/>
          <w:szCs w:val="20"/>
          <w:lang w:eastAsia="en-GB"/>
        </w:rPr>
        <w:t>Regulations</w:t>
      </w:r>
      <w:r>
        <w:rPr>
          <w:rFonts w:ascii="Arial" w:hAnsi="Arial"/>
          <w:sz w:val="20"/>
          <w:szCs w:val="20"/>
          <w:lang w:eastAsia="en-GB"/>
        </w:rPr>
        <w:t>"</w:t>
      </w:r>
      <w:r w:rsidRPr="00344EC3">
        <w:rPr>
          <w:rFonts w:ascii="Arial" w:hAnsi="Arial"/>
          <w:sz w:val="20"/>
          <w:szCs w:val="20"/>
          <w:lang w:eastAsia="en-GB"/>
        </w:rPr>
        <w:t xml:space="preserve">) and, if making payment on behalf of a third party, that satisfactory evidence has been obtained and recorded by it to verify the identity of the third party </w:t>
      </w:r>
      <w:r>
        <w:rPr>
          <w:rFonts w:ascii="Arial" w:hAnsi="Arial"/>
          <w:sz w:val="20"/>
          <w:szCs w:val="20"/>
          <w:lang w:eastAsia="en-GB"/>
        </w:rPr>
        <w:t xml:space="preserve">as required by the Regulations; </w:t>
      </w:r>
    </w:p>
    <w:p w:rsidR="00F0355A"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that it is acting as principal only in respect of the Placing or, if it is acting for any other person: (</w:t>
      </w:r>
      <w:proofErr w:type="spellStart"/>
      <w:r w:rsidRPr="00344EC3">
        <w:rPr>
          <w:rFonts w:ascii="Arial" w:hAnsi="Arial"/>
          <w:sz w:val="20"/>
          <w:szCs w:val="20"/>
          <w:lang w:eastAsia="en-GB"/>
        </w:rPr>
        <w:t>i</w:t>
      </w:r>
      <w:proofErr w:type="spellEnd"/>
      <w:r w:rsidRPr="00344EC3">
        <w:rPr>
          <w:rFonts w:ascii="Arial" w:hAnsi="Arial"/>
          <w:sz w:val="20"/>
          <w:szCs w:val="20"/>
          <w:lang w:eastAsia="en-GB"/>
        </w:rPr>
        <w:t>) it is duly authorised to do so and has full power to make, and does make, the acknowledgments, representations and agreements herein on behalf of each such person; and (ii) it i</w:t>
      </w:r>
      <w:r>
        <w:rPr>
          <w:rFonts w:ascii="Arial" w:hAnsi="Arial"/>
          <w:sz w:val="20"/>
          <w:szCs w:val="20"/>
          <w:lang w:eastAsia="en-GB"/>
        </w:rPr>
        <w:t>s and will remain liable to</w:t>
      </w:r>
      <w:r w:rsidRPr="00665154">
        <w:rPr>
          <w:rFonts w:ascii="Arial" w:hAnsi="Arial"/>
          <w:sz w:val="20"/>
          <w:szCs w:val="20"/>
          <w:lang w:eastAsia="en-GB"/>
        </w:rPr>
        <w:t xml:space="preserve"> </w:t>
      </w:r>
      <w:r>
        <w:rPr>
          <w:rFonts w:ascii="Arial" w:hAnsi="Arial"/>
          <w:sz w:val="20"/>
          <w:szCs w:val="20"/>
          <w:lang w:eastAsia="en-GB"/>
        </w:rPr>
        <w:t>Investec</w:t>
      </w:r>
      <w:r w:rsidRPr="00344EC3">
        <w:rPr>
          <w:rFonts w:ascii="Arial" w:hAnsi="Arial"/>
          <w:sz w:val="20"/>
          <w:szCs w:val="20"/>
          <w:lang w:eastAsia="en-GB"/>
        </w:rPr>
        <w:t xml:space="preserve"> and the Company for the performance of all its obligations as a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in respect of the Placing (regardless of the fact that it is acting for another person);</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it is a Relevant Person and undertakes that it will </w:t>
      </w:r>
      <w:r>
        <w:rPr>
          <w:rFonts w:ascii="Arial" w:hAnsi="Arial"/>
          <w:sz w:val="20"/>
          <w:szCs w:val="20"/>
          <w:lang w:eastAsia="en-GB"/>
        </w:rPr>
        <w:t>subscribe for</w:t>
      </w:r>
      <w:r w:rsidRPr="00344EC3">
        <w:rPr>
          <w:rFonts w:ascii="Arial" w:hAnsi="Arial"/>
          <w:sz w:val="20"/>
          <w:szCs w:val="20"/>
          <w:lang w:eastAsia="en-GB"/>
        </w:rPr>
        <w:t>, hold, manage or dispose of any  Placing Shares that are allocated to it for the purposes of its business</w:t>
      </w:r>
      <w:r>
        <w:rPr>
          <w:rFonts w:ascii="Arial" w:hAnsi="Arial"/>
          <w:sz w:val="20"/>
          <w:szCs w:val="20"/>
          <w:lang w:eastAsia="en-GB"/>
        </w:rPr>
        <w:t xml:space="preserve"> only</w:t>
      </w:r>
      <w:r w:rsidRPr="00344EC3">
        <w:rPr>
          <w:rFonts w:ascii="Arial" w:hAnsi="Arial"/>
          <w:sz w:val="20"/>
          <w:szCs w:val="20"/>
          <w:lang w:eastAsia="en-GB"/>
        </w:rPr>
        <w:t>;</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it understands that any investment or investment activity to which this Announcement relates is available only to Relevant Persons and will be engaged in only with Relevant Persons, and further understands that this Announcement must not be acted on or relied on by persons who are not Relevant Persons; </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it will not distribute, forward, transfer or otherwise transmit this Announcement or any part of it, or any other presentational or other materials concerning the Placing in or into the United States (including electronic copies thereof) to any </w:t>
      </w:r>
      <w:r>
        <w:rPr>
          <w:rFonts w:ascii="Arial" w:hAnsi="Arial"/>
          <w:sz w:val="20"/>
          <w:szCs w:val="20"/>
          <w:lang w:eastAsia="en-GB"/>
        </w:rPr>
        <w:t>person</w:t>
      </w:r>
      <w:r w:rsidRPr="00344EC3">
        <w:rPr>
          <w:rFonts w:ascii="Arial" w:hAnsi="Arial"/>
          <w:sz w:val="20"/>
          <w:szCs w:val="20"/>
          <w:lang w:eastAsia="en-GB"/>
        </w:rPr>
        <w:t>, and it has not distributed, forwarded, transferred or otherwise transmitted any such materials to any person;</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where it is acquiring the Placing Shares for one or more managed accounts, it represents, warrants and undertakes that it is authorised in writing by each managed account to </w:t>
      </w:r>
      <w:r>
        <w:rPr>
          <w:rFonts w:ascii="Arial" w:hAnsi="Arial"/>
          <w:sz w:val="20"/>
          <w:szCs w:val="20"/>
          <w:lang w:eastAsia="en-GB"/>
        </w:rPr>
        <w:t>subscribe for</w:t>
      </w:r>
      <w:r w:rsidRPr="00344EC3" w:rsidDel="00433E78">
        <w:rPr>
          <w:rFonts w:ascii="Arial" w:hAnsi="Arial"/>
          <w:sz w:val="20"/>
          <w:szCs w:val="20"/>
          <w:lang w:eastAsia="en-GB"/>
        </w:rPr>
        <w:t xml:space="preserve"> </w:t>
      </w:r>
      <w:r w:rsidRPr="00344EC3">
        <w:rPr>
          <w:rFonts w:ascii="Arial" w:hAnsi="Arial"/>
          <w:sz w:val="20"/>
          <w:szCs w:val="20"/>
          <w:lang w:eastAsia="en-GB"/>
        </w:rPr>
        <w:t>the Placing Shares for each managed account and it has full power to make the acknowledgements, representations and agreements herein on behalf of each such account;</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that if it is a pension fund or investment company, it represents, warrants and undertakes that its acquisition of Placing Shares is in full compliance with applicable laws and regulations;</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if it is acting as a financial intermediary, as that term is used in Article </w:t>
      </w:r>
      <w:r>
        <w:rPr>
          <w:rFonts w:ascii="Arial" w:hAnsi="Arial"/>
          <w:sz w:val="20"/>
          <w:szCs w:val="20"/>
          <w:lang w:eastAsia="en-GB"/>
        </w:rPr>
        <w:t>5</w:t>
      </w:r>
      <w:r w:rsidRPr="00344EC3">
        <w:rPr>
          <w:rFonts w:ascii="Arial" w:hAnsi="Arial"/>
          <w:sz w:val="20"/>
          <w:szCs w:val="20"/>
          <w:lang w:eastAsia="en-GB"/>
        </w:rPr>
        <w:t>(</w:t>
      </w:r>
      <w:r>
        <w:rPr>
          <w:rFonts w:ascii="Arial" w:hAnsi="Arial"/>
          <w:sz w:val="20"/>
          <w:szCs w:val="20"/>
          <w:lang w:eastAsia="en-GB"/>
        </w:rPr>
        <w:t>1</w:t>
      </w:r>
      <w:r w:rsidRPr="00344EC3">
        <w:rPr>
          <w:rFonts w:ascii="Arial" w:hAnsi="Arial"/>
          <w:sz w:val="20"/>
          <w:szCs w:val="20"/>
          <w:lang w:eastAsia="en-GB"/>
        </w:rPr>
        <w:t xml:space="preserve">) of the Prospectus Regulation, that the Placing Shares </w:t>
      </w:r>
      <w:r>
        <w:rPr>
          <w:rFonts w:ascii="Arial" w:hAnsi="Arial"/>
          <w:sz w:val="20"/>
          <w:szCs w:val="20"/>
          <w:lang w:eastAsia="en-GB"/>
        </w:rPr>
        <w:t>subscribed for</w:t>
      </w:r>
      <w:r w:rsidRPr="00344EC3" w:rsidDel="00433E78">
        <w:rPr>
          <w:rFonts w:ascii="Arial" w:hAnsi="Arial"/>
          <w:sz w:val="20"/>
          <w:szCs w:val="20"/>
          <w:lang w:eastAsia="en-GB"/>
        </w:rPr>
        <w:t xml:space="preserve"> </w:t>
      </w:r>
      <w:r w:rsidRPr="00344EC3">
        <w:rPr>
          <w:rFonts w:ascii="Arial" w:hAnsi="Arial"/>
          <w:sz w:val="20"/>
          <w:szCs w:val="20"/>
          <w:lang w:eastAsia="en-GB"/>
        </w:rPr>
        <w:t xml:space="preserve">by it in the Placing will not be </w:t>
      </w:r>
      <w:r>
        <w:rPr>
          <w:rFonts w:ascii="Arial" w:hAnsi="Arial"/>
          <w:sz w:val="20"/>
          <w:szCs w:val="20"/>
          <w:lang w:eastAsia="en-GB"/>
        </w:rPr>
        <w:t>subscribed for</w:t>
      </w:r>
      <w:r w:rsidRPr="00344EC3" w:rsidDel="00433E78">
        <w:rPr>
          <w:rFonts w:ascii="Arial" w:hAnsi="Arial"/>
          <w:sz w:val="20"/>
          <w:szCs w:val="20"/>
          <w:lang w:eastAsia="en-GB"/>
        </w:rPr>
        <w:t xml:space="preserve"> </w:t>
      </w:r>
      <w:r w:rsidRPr="00344EC3">
        <w:rPr>
          <w:rFonts w:ascii="Arial" w:hAnsi="Arial"/>
          <w:sz w:val="20"/>
          <w:szCs w:val="20"/>
          <w:lang w:eastAsia="en-GB"/>
        </w:rPr>
        <w:t xml:space="preserve">on a non-discretionary basis on behalf of, nor will they be </w:t>
      </w:r>
      <w:r>
        <w:rPr>
          <w:rFonts w:ascii="Arial" w:hAnsi="Arial"/>
          <w:sz w:val="20"/>
          <w:szCs w:val="20"/>
          <w:lang w:eastAsia="en-GB"/>
        </w:rPr>
        <w:t xml:space="preserve">subscribed </w:t>
      </w:r>
      <w:r w:rsidRPr="00344EC3">
        <w:rPr>
          <w:rFonts w:ascii="Arial" w:hAnsi="Arial"/>
          <w:sz w:val="20"/>
          <w:szCs w:val="20"/>
          <w:lang w:eastAsia="en-GB"/>
        </w:rPr>
        <w:t xml:space="preserve">for with a view to their offer or resale to, persons in a member state of the EEA other than Qualified Investors or persons in the United Kingdom other than Relevant Persons, or in circumstances in which the prior consent of </w:t>
      </w:r>
      <w:r>
        <w:rPr>
          <w:rFonts w:ascii="Arial" w:hAnsi="Arial"/>
          <w:sz w:val="20"/>
          <w:szCs w:val="20"/>
          <w:lang w:eastAsia="en-GB"/>
        </w:rPr>
        <w:t>Investec</w:t>
      </w:r>
      <w:r w:rsidRPr="00344EC3">
        <w:rPr>
          <w:rFonts w:ascii="Arial" w:hAnsi="Arial"/>
          <w:sz w:val="20"/>
          <w:szCs w:val="20"/>
          <w:lang w:eastAsia="en-GB"/>
        </w:rPr>
        <w:t xml:space="preserve"> has been given to the proposed offer or resale;</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it has not offered or sold and will not offer or sell any Placing Shares to persons in the United Kingdom, except to Relevant Persons or otherwise in circumstances which have not resulted and which will not result in an offer to the public in the United Kingdom within the meaning of section 85(1) of FSMA; </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that any offer of Placing Shares may only be directed at persons in member states of the EEA</w:t>
      </w:r>
      <w:r>
        <w:rPr>
          <w:rFonts w:ascii="Arial" w:hAnsi="Arial"/>
          <w:sz w:val="20"/>
          <w:szCs w:val="20"/>
          <w:lang w:eastAsia="en-GB"/>
        </w:rPr>
        <w:t xml:space="preserve"> (including, for these purposes, the United Kingdom)</w:t>
      </w:r>
      <w:r w:rsidRPr="00344EC3">
        <w:rPr>
          <w:rFonts w:ascii="Arial" w:hAnsi="Arial"/>
          <w:sz w:val="20"/>
          <w:szCs w:val="20"/>
          <w:lang w:eastAsia="en-GB"/>
        </w:rPr>
        <w:t xml:space="preserve"> who are Qualified Investors and represents, warrants and undertakes that it has not offered or sold and will not offer or sell any Placing Shares to persons in the EEA prior to Admission except to Qualified Investors or otherwise in circumstances which have not resulted in and which will not result in an offer to the public in any member state of the EEA within the meaning of the Prospectus Regulation;</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it has only communicated or caused to be communicated and will only communicate or cause to be communicated any invitation or inducement to engage in investment activity (within the meaning of section 21 of the FSMA) relating to the Placing Shares in circumstances in which section 21(1) of the FSMA does not require approval of the communication by an authorised person and agrees that this Announcement has not been approved by </w:t>
      </w:r>
      <w:r>
        <w:rPr>
          <w:rFonts w:ascii="Arial" w:hAnsi="Arial"/>
          <w:sz w:val="20"/>
          <w:szCs w:val="20"/>
          <w:lang w:eastAsia="en-GB"/>
        </w:rPr>
        <w:t xml:space="preserve">Investec </w:t>
      </w:r>
      <w:r w:rsidRPr="00344EC3">
        <w:rPr>
          <w:rFonts w:ascii="Arial" w:hAnsi="Arial"/>
          <w:sz w:val="20"/>
          <w:szCs w:val="20"/>
          <w:lang w:eastAsia="en-GB"/>
        </w:rPr>
        <w:t xml:space="preserve">in </w:t>
      </w:r>
      <w:r>
        <w:rPr>
          <w:rFonts w:ascii="Arial" w:hAnsi="Arial"/>
          <w:sz w:val="20"/>
          <w:szCs w:val="20"/>
          <w:lang w:eastAsia="en-GB"/>
        </w:rPr>
        <w:t xml:space="preserve">its </w:t>
      </w:r>
      <w:r w:rsidRPr="00344EC3">
        <w:rPr>
          <w:rFonts w:ascii="Arial" w:hAnsi="Arial"/>
          <w:sz w:val="20"/>
          <w:szCs w:val="20"/>
          <w:lang w:eastAsia="en-GB"/>
        </w:rPr>
        <w:t>capacity as an authorised person under section 21 of FSMA and it may not therefore be subject to the controls which would apply if it was made or approved as financial promotion by an authorised person;</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that it has complied and will comply with all applicable laws (including all relevant provisions of the FSMA</w:t>
      </w:r>
      <w:r>
        <w:rPr>
          <w:rFonts w:ascii="Arial" w:hAnsi="Arial"/>
          <w:sz w:val="20"/>
          <w:szCs w:val="20"/>
          <w:lang w:eastAsia="en-GB"/>
        </w:rPr>
        <w:t xml:space="preserve"> in the UK</w:t>
      </w:r>
      <w:r w:rsidRPr="00344EC3">
        <w:rPr>
          <w:rFonts w:ascii="Arial" w:hAnsi="Arial"/>
          <w:sz w:val="20"/>
          <w:szCs w:val="20"/>
          <w:lang w:eastAsia="en-GB"/>
        </w:rPr>
        <w:t>) with respect to anything done by it in relation to the Placing Shares;</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if it has received any inside information (as defined under MAR) about the Company in advance of the Placing, it has not: (</w:t>
      </w:r>
      <w:proofErr w:type="spellStart"/>
      <w:r w:rsidRPr="00344EC3">
        <w:rPr>
          <w:rFonts w:ascii="Arial" w:hAnsi="Arial"/>
          <w:sz w:val="20"/>
          <w:szCs w:val="20"/>
          <w:lang w:eastAsia="en-GB"/>
        </w:rPr>
        <w:t>i</w:t>
      </w:r>
      <w:proofErr w:type="spellEnd"/>
      <w:r w:rsidRPr="00344EC3">
        <w:rPr>
          <w:rFonts w:ascii="Arial" w:hAnsi="Arial"/>
          <w:sz w:val="20"/>
          <w:szCs w:val="20"/>
          <w:lang w:eastAsia="en-GB"/>
        </w:rPr>
        <w:t>) dealt in the securities of the Company; (ii) encouraged or required another person to deal in the securities of the Company; or (iii) disclosed such information to any person except as permitted by the MAR, prior to the information being made publicly available;</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that (</w:t>
      </w:r>
      <w:proofErr w:type="spellStart"/>
      <w:r w:rsidRPr="00344EC3">
        <w:rPr>
          <w:rFonts w:ascii="Arial" w:hAnsi="Arial"/>
          <w:sz w:val="20"/>
          <w:szCs w:val="20"/>
          <w:lang w:eastAsia="en-GB"/>
        </w:rPr>
        <w:t>i</w:t>
      </w:r>
      <w:proofErr w:type="spellEnd"/>
      <w:r w:rsidRPr="00344EC3">
        <w:rPr>
          <w:rFonts w:ascii="Arial" w:hAnsi="Arial"/>
          <w:sz w:val="20"/>
          <w:szCs w:val="20"/>
          <w:lang w:eastAsia="en-GB"/>
        </w:rPr>
        <w:t>) it (and any person acting on its behalf)</w:t>
      </w:r>
      <w:r w:rsidRPr="00212E56">
        <w:t xml:space="preserve"> </w:t>
      </w:r>
      <w:r w:rsidRPr="00212E56">
        <w:rPr>
          <w:rFonts w:ascii="Arial" w:hAnsi="Arial"/>
          <w:sz w:val="20"/>
          <w:szCs w:val="20"/>
          <w:lang w:eastAsia="en-GB"/>
        </w:rPr>
        <w:t>has the funds available to pay for, and</w:t>
      </w:r>
      <w:r w:rsidRPr="00344EC3">
        <w:rPr>
          <w:rFonts w:ascii="Arial" w:hAnsi="Arial"/>
          <w:sz w:val="20"/>
          <w:szCs w:val="20"/>
          <w:lang w:eastAsia="en-GB"/>
        </w:rPr>
        <w:t xml:space="preserve"> has capacity and authority and is otherwise entitled to purchase the Placing Shares under the laws of all relevant jurisdictions which apply to it; (ii) it has paid any issue, transfer or other taxes due in connection with its participation in any territory; (iii) it has not taken any action which will or may result in the Company, </w:t>
      </w:r>
      <w:r>
        <w:rPr>
          <w:rFonts w:ascii="Arial" w:hAnsi="Arial"/>
          <w:sz w:val="20"/>
          <w:szCs w:val="20"/>
          <w:lang w:eastAsia="en-GB"/>
        </w:rPr>
        <w:t>Investec</w:t>
      </w:r>
      <w:r w:rsidRPr="00344EC3">
        <w:rPr>
          <w:rFonts w:ascii="Arial" w:hAnsi="Arial"/>
          <w:sz w:val="20"/>
          <w:szCs w:val="20"/>
          <w:lang w:eastAsia="en-GB"/>
        </w:rPr>
        <w:t xml:space="preserve">, any of their </w:t>
      </w:r>
      <w:r>
        <w:rPr>
          <w:rFonts w:ascii="Arial" w:hAnsi="Arial"/>
          <w:sz w:val="20"/>
          <w:szCs w:val="20"/>
          <w:lang w:eastAsia="en-GB"/>
        </w:rPr>
        <w:t xml:space="preserve">respective </w:t>
      </w:r>
      <w:r w:rsidRPr="00344EC3">
        <w:rPr>
          <w:rFonts w:ascii="Arial" w:hAnsi="Arial"/>
          <w:sz w:val="20"/>
          <w:szCs w:val="20"/>
          <w:lang w:eastAsia="en-GB"/>
        </w:rPr>
        <w:t xml:space="preserve">Affiliates or any person acting on </w:t>
      </w:r>
      <w:r>
        <w:rPr>
          <w:rFonts w:ascii="Arial" w:hAnsi="Arial"/>
          <w:sz w:val="20"/>
          <w:szCs w:val="20"/>
          <w:lang w:eastAsia="en-GB"/>
        </w:rPr>
        <w:t xml:space="preserve">its or </w:t>
      </w:r>
      <w:r w:rsidRPr="00344EC3">
        <w:rPr>
          <w:rFonts w:ascii="Arial" w:hAnsi="Arial"/>
          <w:sz w:val="20"/>
          <w:szCs w:val="20"/>
          <w:lang w:eastAsia="en-GB"/>
        </w:rPr>
        <w:t>their behalf being in breach of the legal and/or regulatory requirements and/or any anti-money laundering requirements of any territory in connection with the Placing; and (iv) that the subscription for and purchase of the Placing Shares by it or any person acting on its behalf will be in compliance with applicable laws and regulations in the jurisdiction of its residence, the residence of the Company, or otherwise;</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that it (and any person acting on its behalf) will make payment for the Placing Shares allocated to it in accordance with</w:t>
      </w:r>
      <w:r>
        <w:rPr>
          <w:rFonts w:ascii="Arial" w:hAnsi="Arial"/>
          <w:sz w:val="20"/>
          <w:szCs w:val="20"/>
          <w:lang w:eastAsia="en-GB"/>
        </w:rPr>
        <w:t xml:space="preserve"> the terms and conditions of</w:t>
      </w:r>
      <w:r w:rsidRPr="00344EC3">
        <w:rPr>
          <w:rFonts w:ascii="Arial" w:hAnsi="Arial"/>
          <w:sz w:val="20"/>
          <w:szCs w:val="20"/>
          <w:lang w:eastAsia="en-GB"/>
        </w:rPr>
        <w:t xml:space="preserve"> this Announcement on the due time and date set out herein against delivery of such Placing Shares to it, failing which the relevant Placing Shares may be placed with other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or sold as </w:t>
      </w:r>
      <w:r>
        <w:rPr>
          <w:rFonts w:ascii="Arial" w:hAnsi="Arial"/>
          <w:sz w:val="20"/>
          <w:szCs w:val="20"/>
          <w:lang w:eastAsia="en-GB"/>
        </w:rPr>
        <w:t>Investec</w:t>
      </w:r>
      <w:r w:rsidRPr="00344EC3">
        <w:rPr>
          <w:rFonts w:ascii="Arial" w:hAnsi="Arial"/>
          <w:sz w:val="20"/>
          <w:szCs w:val="20"/>
          <w:lang w:eastAsia="en-GB"/>
        </w:rPr>
        <w:t xml:space="preserve"> may in </w:t>
      </w:r>
      <w:r>
        <w:rPr>
          <w:rFonts w:ascii="Arial" w:hAnsi="Arial"/>
          <w:sz w:val="20"/>
          <w:szCs w:val="20"/>
          <w:lang w:eastAsia="en-GB"/>
        </w:rPr>
        <w:t>its</w:t>
      </w:r>
      <w:r w:rsidRPr="00344EC3">
        <w:rPr>
          <w:rFonts w:ascii="Arial" w:hAnsi="Arial"/>
          <w:sz w:val="20"/>
          <w:szCs w:val="20"/>
          <w:lang w:eastAsia="en-GB"/>
        </w:rPr>
        <w:t xml:space="preserve"> absolute discretion determine and without liability to such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It will, however, remain liable for any shortfall below the net proceeds of such sale and the placing proceeds of such Placing Shares and may be required to bear any stamp duty or stamp duty reserve tax </w:t>
      </w:r>
      <w:r>
        <w:rPr>
          <w:rFonts w:ascii="Arial" w:hAnsi="Arial"/>
          <w:sz w:val="20"/>
          <w:szCs w:val="20"/>
          <w:lang w:eastAsia="en-GB"/>
        </w:rPr>
        <w:t xml:space="preserve">or other similar taxes </w:t>
      </w:r>
      <w:r w:rsidRPr="00344EC3">
        <w:rPr>
          <w:rFonts w:ascii="Arial" w:hAnsi="Arial"/>
          <w:sz w:val="20"/>
          <w:szCs w:val="20"/>
          <w:lang w:eastAsia="en-GB"/>
        </w:rPr>
        <w:t>(together with any interest</w:t>
      </w:r>
      <w:r>
        <w:rPr>
          <w:rFonts w:ascii="Arial" w:hAnsi="Arial"/>
          <w:sz w:val="20"/>
          <w:szCs w:val="20"/>
          <w:lang w:eastAsia="en-GB"/>
        </w:rPr>
        <w:t>, fines</w:t>
      </w:r>
      <w:r w:rsidRPr="00344EC3">
        <w:rPr>
          <w:rFonts w:ascii="Arial" w:hAnsi="Arial"/>
          <w:sz w:val="20"/>
          <w:szCs w:val="20"/>
          <w:lang w:eastAsia="en-GB"/>
        </w:rPr>
        <w:t xml:space="preserve"> or penalties) due pursuant to the terms set out or referred to in this Announcement which may arise upon the sale of such </w:t>
      </w:r>
      <w:proofErr w:type="spellStart"/>
      <w:r w:rsidRPr="00344EC3">
        <w:rPr>
          <w:rFonts w:ascii="Arial" w:hAnsi="Arial"/>
          <w:sz w:val="20"/>
          <w:szCs w:val="20"/>
          <w:lang w:eastAsia="en-GB"/>
        </w:rPr>
        <w:t>Placee</w:t>
      </w:r>
      <w:r>
        <w:rPr>
          <w:rFonts w:ascii="Arial" w:hAnsi="Arial"/>
          <w:sz w:val="20"/>
          <w:szCs w:val="20"/>
          <w:lang w:eastAsia="en-GB"/>
        </w:rPr>
        <w:t>'</w:t>
      </w:r>
      <w:r w:rsidRPr="00344EC3">
        <w:rPr>
          <w:rFonts w:ascii="Arial" w:hAnsi="Arial"/>
          <w:sz w:val="20"/>
          <w:szCs w:val="20"/>
          <w:lang w:eastAsia="en-GB"/>
        </w:rPr>
        <w:t>s</w:t>
      </w:r>
      <w:proofErr w:type="spellEnd"/>
      <w:r w:rsidRPr="00344EC3">
        <w:rPr>
          <w:rFonts w:ascii="Arial" w:hAnsi="Arial"/>
          <w:sz w:val="20"/>
          <w:szCs w:val="20"/>
          <w:lang w:eastAsia="en-GB"/>
        </w:rPr>
        <w:t xml:space="preserve"> Placing Shares on its behalf;</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its allocation (if any) of Placing Shares will represent a maximum number of Placing Shares to which it will be entitled, and required, to </w:t>
      </w:r>
      <w:r>
        <w:rPr>
          <w:rFonts w:ascii="Arial" w:hAnsi="Arial"/>
          <w:sz w:val="20"/>
          <w:szCs w:val="20"/>
          <w:lang w:eastAsia="en-GB"/>
        </w:rPr>
        <w:t>subscribe for</w:t>
      </w:r>
      <w:r w:rsidRPr="00344EC3">
        <w:rPr>
          <w:rFonts w:ascii="Arial" w:hAnsi="Arial"/>
          <w:sz w:val="20"/>
          <w:szCs w:val="20"/>
          <w:lang w:eastAsia="en-GB"/>
        </w:rPr>
        <w:t xml:space="preserve">, and that </w:t>
      </w:r>
      <w:r>
        <w:rPr>
          <w:rFonts w:ascii="Arial" w:hAnsi="Arial"/>
          <w:sz w:val="20"/>
          <w:szCs w:val="20"/>
          <w:lang w:eastAsia="en-GB"/>
        </w:rPr>
        <w:t>Investec</w:t>
      </w:r>
      <w:r w:rsidRPr="00344EC3">
        <w:rPr>
          <w:rFonts w:ascii="Arial" w:hAnsi="Arial"/>
          <w:sz w:val="20"/>
          <w:szCs w:val="20"/>
          <w:lang w:eastAsia="en-GB"/>
        </w:rPr>
        <w:t xml:space="preserve"> or the Company may call upon it to </w:t>
      </w:r>
      <w:r>
        <w:rPr>
          <w:rFonts w:ascii="Arial" w:hAnsi="Arial"/>
          <w:sz w:val="20"/>
          <w:szCs w:val="20"/>
          <w:lang w:eastAsia="en-GB"/>
        </w:rPr>
        <w:t>subscribe for</w:t>
      </w:r>
      <w:r w:rsidRPr="00344EC3" w:rsidDel="00433E78">
        <w:rPr>
          <w:rFonts w:ascii="Arial" w:hAnsi="Arial"/>
          <w:sz w:val="20"/>
          <w:szCs w:val="20"/>
          <w:lang w:eastAsia="en-GB"/>
        </w:rPr>
        <w:t xml:space="preserve"> </w:t>
      </w:r>
      <w:r w:rsidRPr="00344EC3">
        <w:rPr>
          <w:rFonts w:ascii="Arial" w:hAnsi="Arial"/>
          <w:sz w:val="20"/>
          <w:szCs w:val="20"/>
          <w:lang w:eastAsia="en-GB"/>
        </w:rPr>
        <w:t>a lower number of Placing Shares (if any), but in no event in aggregate more than the aforementioned maximum;</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Pr>
          <w:rFonts w:ascii="Arial" w:hAnsi="Arial"/>
          <w:sz w:val="20"/>
          <w:szCs w:val="20"/>
          <w:lang w:eastAsia="en-GB"/>
        </w:rPr>
        <w:t>that none of Investec, its</w:t>
      </w:r>
      <w:r w:rsidRPr="00344EC3">
        <w:rPr>
          <w:rFonts w:ascii="Arial" w:hAnsi="Arial"/>
          <w:sz w:val="20"/>
          <w:szCs w:val="20"/>
          <w:lang w:eastAsia="en-GB"/>
        </w:rPr>
        <w:t xml:space="preserve"> Affiliates </w:t>
      </w:r>
      <w:r>
        <w:rPr>
          <w:rFonts w:ascii="Arial" w:hAnsi="Arial"/>
          <w:sz w:val="20"/>
          <w:szCs w:val="20"/>
          <w:lang w:eastAsia="en-GB"/>
        </w:rPr>
        <w:t>and</w:t>
      </w:r>
      <w:r w:rsidRPr="00344EC3">
        <w:rPr>
          <w:rFonts w:ascii="Arial" w:hAnsi="Arial"/>
          <w:sz w:val="20"/>
          <w:szCs w:val="20"/>
          <w:lang w:eastAsia="en-GB"/>
        </w:rPr>
        <w:t xml:space="preserve"> any person acting on </w:t>
      </w:r>
      <w:r>
        <w:rPr>
          <w:rFonts w:ascii="Arial" w:hAnsi="Arial"/>
          <w:sz w:val="20"/>
          <w:szCs w:val="20"/>
          <w:lang w:eastAsia="en-GB"/>
        </w:rPr>
        <w:t xml:space="preserve">its or </w:t>
      </w:r>
      <w:r w:rsidRPr="00344EC3">
        <w:rPr>
          <w:rFonts w:ascii="Arial" w:hAnsi="Arial"/>
          <w:sz w:val="20"/>
          <w:szCs w:val="20"/>
          <w:lang w:eastAsia="en-GB"/>
        </w:rPr>
        <w:t xml:space="preserve">their behalf, is making any recommendations to it, or advising it regarding the suitability or merits of any transactions it may enter into in connection with the Placing and that participation in the Placing is on the basis that it is not and will not be a client of </w:t>
      </w:r>
      <w:r>
        <w:rPr>
          <w:rFonts w:ascii="Arial" w:hAnsi="Arial"/>
          <w:sz w:val="20"/>
          <w:szCs w:val="20"/>
          <w:lang w:eastAsia="en-GB"/>
        </w:rPr>
        <w:t>Investec</w:t>
      </w:r>
      <w:r w:rsidRPr="00344EC3">
        <w:rPr>
          <w:rFonts w:ascii="Arial" w:hAnsi="Arial"/>
          <w:sz w:val="20"/>
          <w:szCs w:val="20"/>
          <w:lang w:eastAsia="en-GB"/>
        </w:rPr>
        <w:t xml:space="preserve"> and that </w:t>
      </w:r>
      <w:r>
        <w:rPr>
          <w:rFonts w:ascii="Arial" w:hAnsi="Arial"/>
          <w:sz w:val="20"/>
          <w:szCs w:val="20"/>
          <w:lang w:eastAsia="en-GB"/>
        </w:rPr>
        <w:t>Investec</w:t>
      </w:r>
      <w:r w:rsidRPr="00344EC3">
        <w:rPr>
          <w:rFonts w:ascii="Arial" w:hAnsi="Arial"/>
          <w:sz w:val="20"/>
          <w:szCs w:val="20"/>
          <w:lang w:eastAsia="en-GB"/>
        </w:rPr>
        <w:t xml:space="preserve"> do</w:t>
      </w:r>
      <w:r>
        <w:rPr>
          <w:rFonts w:ascii="Arial" w:hAnsi="Arial"/>
          <w:sz w:val="20"/>
          <w:szCs w:val="20"/>
          <w:lang w:eastAsia="en-GB"/>
        </w:rPr>
        <w:t>es</w:t>
      </w:r>
      <w:r w:rsidRPr="00344EC3">
        <w:rPr>
          <w:rFonts w:ascii="Arial" w:hAnsi="Arial"/>
          <w:sz w:val="20"/>
          <w:szCs w:val="20"/>
          <w:lang w:eastAsia="en-GB"/>
        </w:rPr>
        <w:t xml:space="preserve"> not have any duties or responsibilities to it for providing the protections afforded to </w:t>
      </w:r>
      <w:r>
        <w:rPr>
          <w:rFonts w:ascii="Arial" w:hAnsi="Arial"/>
          <w:sz w:val="20"/>
          <w:szCs w:val="20"/>
          <w:lang w:eastAsia="en-GB"/>
        </w:rPr>
        <w:t>its</w:t>
      </w:r>
      <w:r w:rsidRPr="00344EC3">
        <w:rPr>
          <w:rFonts w:ascii="Arial" w:hAnsi="Arial"/>
          <w:sz w:val="20"/>
          <w:szCs w:val="20"/>
          <w:lang w:eastAsia="en-GB"/>
        </w:rPr>
        <w:t xml:space="preserve"> respective clients or customers or for providing advice in relation to the Placing nor in respect of any representations, warranties, undertakings or indemnities contained in the Placing Agreement nor for the exercise or performance of any of the </w:t>
      </w:r>
      <w:r>
        <w:rPr>
          <w:rFonts w:ascii="Arial" w:hAnsi="Arial"/>
          <w:sz w:val="20"/>
          <w:szCs w:val="20"/>
          <w:lang w:eastAsia="en-GB"/>
        </w:rPr>
        <w:t xml:space="preserve">Investec’s </w:t>
      </w:r>
      <w:r w:rsidRPr="00344EC3">
        <w:rPr>
          <w:rFonts w:ascii="Arial" w:hAnsi="Arial"/>
          <w:sz w:val="20"/>
          <w:szCs w:val="20"/>
          <w:lang w:eastAsia="en-GB"/>
        </w:rPr>
        <w:t>rights and obligations thereunder including any rights to waive or vary any conditions or exercise any termination right;</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that the person whom it specifies for registration as holder of the Placing Shares will be (</w:t>
      </w:r>
      <w:proofErr w:type="spellStart"/>
      <w:r w:rsidRPr="00344EC3">
        <w:rPr>
          <w:rFonts w:ascii="Arial" w:hAnsi="Arial"/>
          <w:sz w:val="20"/>
          <w:szCs w:val="20"/>
          <w:lang w:eastAsia="en-GB"/>
        </w:rPr>
        <w:t>i</w:t>
      </w:r>
      <w:proofErr w:type="spellEnd"/>
      <w:r w:rsidRPr="00344EC3">
        <w:rPr>
          <w:rFonts w:ascii="Arial" w:hAnsi="Arial"/>
          <w:sz w:val="20"/>
          <w:szCs w:val="20"/>
          <w:lang w:eastAsia="en-GB"/>
        </w:rPr>
        <w:t xml:space="preserve">) itself or (ii) its nominee, as the case may be. Neither </w:t>
      </w:r>
      <w:r>
        <w:rPr>
          <w:rFonts w:ascii="Arial" w:hAnsi="Arial"/>
          <w:sz w:val="20"/>
          <w:szCs w:val="20"/>
          <w:lang w:eastAsia="en-GB"/>
        </w:rPr>
        <w:t xml:space="preserve">Investec, </w:t>
      </w:r>
      <w:r w:rsidRPr="00344EC3">
        <w:rPr>
          <w:rFonts w:ascii="Arial" w:hAnsi="Arial"/>
          <w:sz w:val="20"/>
          <w:szCs w:val="20"/>
          <w:lang w:eastAsia="en-GB"/>
        </w:rPr>
        <w:t xml:space="preserve">the Company nor any of their respective Affiliates </w:t>
      </w:r>
      <w:r>
        <w:rPr>
          <w:rFonts w:ascii="Arial" w:hAnsi="Arial"/>
          <w:sz w:val="20"/>
          <w:szCs w:val="20"/>
          <w:lang w:eastAsia="en-GB"/>
        </w:rPr>
        <w:t xml:space="preserve">nor any person acting on its or their behalf </w:t>
      </w:r>
      <w:r w:rsidRPr="00344EC3">
        <w:rPr>
          <w:rFonts w:ascii="Arial" w:hAnsi="Arial"/>
          <w:sz w:val="20"/>
          <w:szCs w:val="20"/>
          <w:lang w:eastAsia="en-GB"/>
        </w:rPr>
        <w:t>will be responsible for any liability to stamp duty or stamp duty reserve tax or other similar duties or taxes (together with any interest</w:t>
      </w:r>
      <w:r>
        <w:rPr>
          <w:rFonts w:ascii="Arial" w:hAnsi="Arial"/>
          <w:sz w:val="20"/>
          <w:szCs w:val="20"/>
          <w:lang w:eastAsia="en-GB"/>
        </w:rPr>
        <w:t>, fines</w:t>
      </w:r>
      <w:r w:rsidRPr="00344EC3">
        <w:rPr>
          <w:rFonts w:ascii="Arial" w:hAnsi="Arial"/>
          <w:sz w:val="20"/>
          <w:szCs w:val="20"/>
          <w:lang w:eastAsia="en-GB"/>
        </w:rPr>
        <w:t xml:space="preserve"> or penalties) resulting from a failure to observe this requirement. 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and any person acting on behalf of such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agrees to indemnify each of </w:t>
      </w:r>
      <w:r>
        <w:rPr>
          <w:rFonts w:ascii="Arial" w:hAnsi="Arial"/>
          <w:sz w:val="20"/>
          <w:szCs w:val="20"/>
          <w:lang w:eastAsia="en-GB"/>
        </w:rPr>
        <w:t>Investec</w:t>
      </w:r>
      <w:r w:rsidRPr="00344EC3">
        <w:rPr>
          <w:rFonts w:ascii="Arial" w:hAnsi="Arial"/>
          <w:sz w:val="20"/>
          <w:szCs w:val="20"/>
          <w:lang w:eastAsia="en-GB"/>
        </w:rPr>
        <w:t>, the Company</w:t>
      </w:r>
      <w:r>
        <w:rPr>
          <w:rFonts w:ascii="Arial" w:hAnsi="Arial"/>
          <w:sz w:val="20"/>
          <w:szCs w:val="20"/>
          <w:lang w:eastAsia="en-GB"/>
        </w:rPr>
        <w:t xml:space="preserve">, </w:t>
      </w:r>
      <w:r w:rsidRPr="00344EC3">
        <w:rPr>
          <w:rFonts w:ascii="Arial" w:hAnsi="Arial"/>
          <w:sz w:val="20"/>
          <w:szCs w:val="20"/>
          <w:lang w:eastAsia="en-GB"/>
        </w:rPr>
        <w:t xml:space="preserve">any of their respective Affiliates </w:t>
      </w:r>
      <w:r>
        <w:rPr>
          <w:rFonts w:ascii="Arial" w:hAnsi="Arial"/>
          <w:sz w:val="20"/>
          <w:szCs w:val="20"/>
          <w:lang w:eastAsia="en-GB"/>
        </w:rPr>
        <w:t xml:space="preserve">and any person acting on its or their behalf </w:t>
      </w:r>
      <w:r w:rsidRPr="00344EC3">
        <w:rPr>
          <w:rFonts w:ascii="Arial" w:hAnsi="Arial"/>
          <w:sz w:val="20"/>
          <w:szCs w:val="20"/>
          <w:lang w:eastAsia="en-GB"/>
        </w:rPr>
        <w:t xml:space="preserve">in respect of the same on an after-tax basis on the basis that the Placing Shares will be allotted to the CREST stock account of </w:t>
      </w:r>
      <w:r>
        <w:rPr>
          <w:rFonts w:ascii="Arial" w:hAnsi="Arial"/>
          <w:sz w:val="20"/>
          <w:szCs w:val="20"/>
          <w:lang w:eastAsia="en-GB"/>
        </w:rPr>
        <w:t>Investec</w:t>
      </w:r>
      <w:r w:rsidRPr="00344EC3">
        <w:rPr>
          <w:rFonts w:ascii="Arial" w:hAnsi="Arial"/>
          <w:sz w:val="20"/>
          <w:szCs w:val="20"/>
          <w:lang w:eastAsia="en-GB"/>
        </w:rPr>
        <w:t xml:space="preserve"> who will hold them as nominee on behalf of such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until settlement in accordance with its standing settlement instructions with payment for the Placing Shares being made simultaneously upon receipt of the Placing Shares in the </w:t>
      </w:r>
      <w:proofErr w:type="spellStart"/>
      <w:r w:rsidRPr="00344EC3">
        <w:rPr>
          <w:rFonts w:ascii="Arial" w:hAnsi="Arial"/>
          <w:sz w:val="20"/>
          <w:szCs w:val="20"/>
          <w:lang w:eastAsia="en-GB"/>
        </w:rPr>
        <w:t>Placee</w:t>
      </w:r>
      <w:r>
        <w:rPr>
          <w:rFonts w:ascii="Arial" w:hAnsi="Arial"/>
          <w:sz w:val="20"/>
          <w:szCs w:val="20"/>
          <w:lang w:eastAsia="en-GB"/>
        </w:rPr>
        <w:t>'</w:t>
      </w:r>
      <w:r w:rsidRPr="00344EC3">
        <w:rPr>
          <w:rFonts w:ascii="Arial" w:hAnsi="Arial"/>
          <w:sz w:val="20"/>
          <w:szCs w:val="20"/>
          <w:lang w:eastAsia="en-GB"/>
        </w:rPr>
        <w:t>s</w:t>
      </w:r>
      <w:proofErr w:type="spellEnd"/>
      <w:r w:rsidRPr="00344EC3">
        <w:rPr>
          <w:rFonts w:ascii="Arial" w:hAnsi="Arial"/>
          <w:sz w:val="20"/>
          <w:szCs w:val="20"/>
          <w:lang w:eastAsia="en-GB"/>
        </w:rPr>
        <w:t xml:space="preserve"> stock account on a delivery versus payment basis;</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these Terms and Conditions and any agreements entered into by it pursuant to these Terms and Conditions, and any non-contractual obligations arising out of or in connection with such agreements, shall be governed by and construed in accordance with the laws of England and Wales and it subjects (on behalf of itself and on behalf of any person on whose behalf it is acting) to the exclusive jurisdiction of the English courts as regards any claim, dispute or matter arising out of any such contract, except that enforcement proceedings in respect of the obligation to make payment for the Placing Shares (together with any interest chargeable thereon) may be taken by </w:t>
      </w:r>
      <w:r>
        <w:rPr>
          <w:rFonts w:ascii="Arial" w:hAnsi="Arial"/>
          <w:sz w:val="20"/>
          <w:szCs w:val="20"/>
          <w:lang w:eastAsia="en-GB"/>
        </w:rPr>
        <w:t>Investec</w:t>
      </w:r>
      <w:r w:rsidRPr="00344EC3">
        <w:rPr>
          <w:rFonts w:ascii="Arial" w:hAnsi="Arial"/>
          <w:sz w:val="20"/>
          <w:szCs w:val="20"/>
          <w:lang w:eastAsia="en-GB"/>
        </w:rPr>
        <w:t xml:space="preserve"> or the Company in any jurisdiction in which the relevant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is incorporated or in which any of its securities have a quotation on a recognised stock exchange;</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each of </w:t>
      </w:r>
      <w:r>
        <w:rPr>
          <w:rFonts w:ascii="Arial" w:hAnsi="Arial"/>
          <w:sz w:val="20"/>
          <w:szCs w:val="20"/>
          <w:lang w:eastAsia="en-GB"/>
        </w:rPr>
        <w:t xml:space="preserve">Investec, the Company, </w:t>
      </w:r>
      <w:r w:rsidRPr="00344EC3">
        <w:rPr>
          <w:rFonts w:ascii="Arial" w:hAnsi="Arial"/>
          <w:sz w:val="20"/>
          <w:szCs w:val="20"/>
          <w:lang w:eastAsia="en-GB"/>
        </w:rPr>
        <w:t>their respective Affiliates</w:t>
      </w:r>
      <w:r>
        <w:rPr>
          <w:rFonts w:ascii="Arial" w:hAnsi="Arial"/>
          <w:sz w:val="20"/>
          <w:szCs w:val="20"/>
          <w:lang w:eastAsia="en-GB"/>
        </w:rPr>
        <w:t xml:space="preserve"> and any person acting on its or their behalf</w:t>
      </w:r>
      <w:r w:rsidRPr="00344EC3">
        <w:rPr>
          <w:rFonts w:ascii="Arial" w:hAnsi="Arial"/>
          <w:sz w:val="20"/>
          <w:szCs w:val="20"/>
          <w:lang w:eastAsia="en-GB"/>
        </w:rPr>
        <w:t xml:space="preserve"> will rely upon the truth and accuracy of the representations, warranties, agreements, undertakings and acknowledgements </w:t>
      </w:r>
      <w:r>
        <w:rPr>
          <w:rFonts w:ascii="Arial" w:hAnsi="Arial"/>
          <w:sz w:val="20"/>
          <w:szCs w:val="20"/>
          <w:lang w:eastAsia="en-GB"/>
        </w:rPr>
        <w:t xml:space="preserve">contained in this Announcement </w:t>
      </w:r>
      <w:r w:rsidRPr="00344EC3">
        <w:rPr>
          <w:rFonts w:ascii="Arial" w:hAnsi="Arial"/>
          <w:sz w:val="20"/>
          <w:szCs w:val="20"/>
          <w:lang w:eastAsia="en-GB"/>
        </w:rPr>
        <w:t>and</w:t>
      </w:r>
      <w:r>
        <w:rPr>
          <w:rFonts w:ascii="Arial" w:hAnsi="Arial"/>
          <w:sz w:val="20"/>
          <w:szCs w:val="20"/>
          <w:lang w:eastAsia="en-GB"/>
        </w:rPr>
        <w:t xml:space="preserve"> which are given to Investec </w:t>
      </w:r>
      <w:r w:rsidRPr="00344EC3">
        <w:rPr>
          <w:rFonts w:ascii="Arial" w:hAnsi="Arial"/>
          <w:sz w:val="20"/>
          <w:szCs w:val="20"/>
          <w:lang w:eastAsia="en-GB"/>
        </w:rPr>
        <w:t xml:space="preserve">on </w:t>
      </w:r>
      <w:r>
        <w:rPr>
          <w:rFonts w:ascii="Arial" w:hAnsi="Arial"/>
          <w:sz w:val="20"/>
          <w:szCs w:val="20"/>
          <w:lang w:eastAsia="en-GB"/>
        </w:rPr>
        <w:t>its</w:t>
      </w:r>
      <w:r w:rsidRPr="00344EC3">
        <w:rPr>
          <w:rFonts w:ascii="Arial" w:hAnsi="Arial"/>
          <w:sz w:val="20"/>
          <w:szCs w:val="20"/>
          <w:lang w:eastAsia="en-GB"/>
        </w:rPr>
        <w:t xml:space="preserve"> own behalf and on behalf of the Company and are irrevocable and it irrevocably authorises </w:t>
      </w:r>
      <w:r>
        <w:rPr>
          <w:rFonts w:ascii="Arial" w:hAnsi="Arial"/>
          <w:sz w:val="20"/>
          <w:szCs w:val="20"/>
          <w:lang w:eastAsia="en-GB"/>
        </w:rPr>
        <w:t>Investec</w:t>
      </w:r>
      <w:r w:rsidRPr="00344EC3">
        <w:rPr>
          <w:rFonts w:ascii="Arial" w:hAnsi="Arial"/>
          <w:sz w:val="20"/>
          <w:szCs w:val="20"/>
          <w:lang w:eastAsia="en-GB"/>
        </w:rPr>
        <w:t xml:space="preserve"> and the Company to produce this Announcement</w:t>
      </w:r>
      <w:r>
        <w:rPr>
          <w:rFonts w:ascii="Arial" w:hAnsi="Arial"/>
          <w:sz w:val="20"/>
          <w:szCs w:val="20"/>
          <w:lang w:eastAsia="en-GB"/>
        </w:rPr>
        <w:t xml:space="preserve"> and the Trading</w:t>
      </w:r>
      <w:r w:rsidRPr="0016650C">
        <w:rPr>
          <w:rFonts w:ascii="Arial" w:hAnsi="Arial"/>
          <w:sz w:val="20"/>
          <w:szCs w:val="20"/>
          <w:lang w:eastAsia="en-GB"/>
        </w:rPr>
        <w:t xml:space="preserve"> Update</w:t>
      </w:r>
      <w:r w:rsidRPr="00344EC3">
        <w:rPr>
          <w:rFonts w:ascii="Arial" w:hAnsi="Arial"/>
          <w:sz w:val="20"/>
          <w:szCs w:val="20"/>
          <w:lang w:eastAsia="en-GB"/>
        </w:rPr>
        <w:t xml:space="preserve">, pursuant to, in connection with, or as may be required by any applicable law or regulation, administrative or legal proceeding or official inquiry with respect to the matters set </w:t>
      </w:r>
      <w:r>
        <w:rPr>
          <w:rFonts w:ascii="Arial" w:hAnsi="Arial"/>
          <w:sz w:val="20"/>
          <w:szCs w:val="20"/>
          <w:lang w:eastAsia="en-GB"/>
        </w:rPr>
        <w:t>contained in this Announcement</w:t>
      </w:r>
      <w:r w:rsidRPr="00344EC3">
        <w:rPr>
          <w:rFonts w:ascii="Arial" w:hAnsi="Arial"/>
          <w:sz w:val="20"/>
          <w:szCs w:val="20"/>
          <w:lang w:eastAsia="en-GB"/>
        </w:rPr>
        <w:t>;</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it will indemnify on an after-tax basis and hold each of </w:t>
      </w:r>
      <w:r>
        <w:rPr>
          <w:rFonts w:ascii="Arial" w:hAnsi="Arial"/>
          <w:sz w:val="20"/>
          <w:szCs w:val="20"/>
          <w:lang w:eastAsia="en-GB"/>
        </w:rPr>
        <w:t>Investec</w:t>
      </w:r>
      <w:r w:rsidRPr="00344EC3">
        <w:rPr>
          <w:rFonts w:ascii="Arial" w:hAnsi="Arial"/>
          <w:sz w:val="20"/>
          <w:szCs w:val="20"/>
          <w:lang w:eastAsia="en-GB"/>
        </w:rPr>
        <w:t>, the Comp</w:t>
      </w:r>
      <w:r>
        <w:rPr>
          <w:rFonts w:ascii="Arial" w:hAnsi="Arial"/>
          <w:sz w:val="20"/>
          <w:szCs w:val="20"/>
          <w:lang w:eastAsia="en-GB"/>
        </w:rPr>
        <w:t xml:space="preserve">any, </w:t>
      </w:r>
      <w:r w:rsidRPr="00344EC3">
        <w:rPr>
          <w:rFonts w:ascii="Arial" w:hAnsi="Arial"/>
          <w:sz w:val="20"/>
          <w:szCs w:val="20"/>
          <w:lang w:eastAsia="en-GB"/>
        </w:rPr>
        <w:t>their respective Affiliates and any person acting on</w:t>
      </w:r>
      <w:r>
        <w:rPr>
          <w:rFonts w:ascii="Arial" w:hAnsi="Arial"/>
          <w:sz w:val="20"/>
          <w:szCs w:val="20"/>
          <w:lang w:eastAsia="en-GB"/>
        </w:rPr>
        <w:t xml:space="preserve"> its or</w:t>
      </w:r>
      <w:r w:rsidRPr="00344EC3">
        <w:rPr>
          <w:rFonts w:ascii="Arial" w:hAnsi="Arial"/>
          <w:sz w:val="20"/>
          <w:szCs w:val="20"/>
          <w:lang w:eastAsia="en-GB"/>
        </w:rPr>
        <w:t xml:space="preserve"> their behalf harmless from any and all costs, claims, liabilities and expenses (including legal fees and expenses) arising out of, directly or indirectly, or in connection with any breach by it of the representations, warranties, acknowledgements, agreements and undertakings in this Appendix and further agrees that the provisions of this Appendix shall survive after completion of the Placing;</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Pr>
          <w:rFonts w:ascii="Arial" w:hAnsi="Arial"/>
          <w:sz w:val="20"/>
          <w:szCs w:val="20"/>
          <w:lang w:eastAsia="en-GB"/>
        </w:rPr>
        <w:t xml:space="preserve">it </w:t>
      </w:r>
      <w:r w:rsidRPr="00344EC3">
        <w:rPr>
          <w:rFonts w:ascii="Arial" w:hAnsi="Arial"/>
          <w:sz w:val="20"/>
          <w:szCs w:val="20"/>
          <w:lang w:eastAsia="en-GB"/>
        </w:rPr>
        <w:t>acknowledges that it irrevocably appoints any director</w:t>
      </w:r>
      <w:r>
        <w:rPr>
          <w:rFonts w:ascii="Arial" w:hAnsi="Arial"/>
          <w:sz w:val="20"/>
          <w:szCs w:val="20"/>
          <w:lang w:eastAsia="en-GB"/>
        </w:rPr>
        <w:t xml:space="preserve"> or authorised signatories</w:t>
      </w:r>
      <w:r w:rsidRPr="00344EC3">
        <w:rPr>
          <w:rFonts w:ascii="Arial" w:hAnsi="Arial"/>
          <w:sz w:val="20"/>
          <w:szCs w:val="20"/>
          <w:lang w:eastAsia="en-GB"/>
        </w:rPr>
        <w:t xml:space="preserve"> of </w:t>
      </w:r>
      <w:r>
        <w:rPr>
          <w:rFonts w:ascii="Arial" w:hAnsi="Arial"/>
          <w:sz w:val="20"/>
          <w:szCs w:val="20"/>
          <w:lang w:eastAsia="en-GB"/>
        </w:rPr>
        <w:t>Investec</w:t>
      </w:r>
      <w:r w:rsidRPr="00344EC3">
        <w:rPr>
          <w:rFonts w:ascii="Arial" w:hAnsi="Arial"/>
          <w:sz w:val="20"/>
          <w:szCs w:val="20"/>
          <w:lang w:eastAsia="en-GB"/>
        </w:rPr>
        <w:t xml:space="preserve"> as its agent for the purposes of executing and delivering to the Company and/or its registrars any documents on its behalf necessary to enable it to be registered as the holder of any of the Placing Shares agreed to be taken up by it under the Placing;</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it acknowledges that its commitment to </w:t>
      </w:r>
      <w:r>
        <w:rPr>
          <w:rFonts w:ascii="Arial" w:hAnsi="Arial"/>
          <w:sz w:val="20"/>
          <w:szCs w:val="20"/>
          <w:lang w:eastAsia="en-GB"/>
        </w:rPr>
        <w:t>subscribe for</w:t>
      </w:r>
      <w:r w:rsidRPr="00344EC3" w:rsidDel="00433E78">
        <w:rPr>
          <w:rFonts w:ascii="Arial" w:hAnsi="Arial"/>
          <w:sz w:val="20"/>
          <w:szCs w:val="20"/>
          <w:lang w:eastAsia="en-GB"/>
        </w:rPr>
        <w:t xml:space="preserve"> </w:t>
      </w:r>
      <w:r w:rsidRPr="00344EC3">
        <w:rPr>
          <w:rFonts w:ascii="Arial" w:hAnsi="Arial"/>
          <w:sz w:val="20"/>
          <w:szCs w:val="20"/>
          <w:lang w:eastAsia="en-GB"/>
        </w:rPr>
        <w:t xml:space="preserve">Placing Shares on the terms set out herein and in the contract note will continue notwithstanding any amendment that may in future be made to the terms and conditions of the Placing and that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will have no right to be consulted or require that their consent be obtained with respect to the Company</w:t>
      </w:r>
      <w:r>
        <w:rPr>
          <w:rFonts w:ascii="Arial" w:hAnsi="Arial"/>
          <w:sz w:val="20"/>
          <w:szCs w:val="20"/>
          <w:lang w:eastAsia="en-GB"/>
        </w:rPr>
        <w:t>'</w:t>
      </w:r>
      <w:r w:rsidRPr="00344EC3">
        <w:rPr>
          <w:rFonts w:ascii="Arial" w:hAnsi="Arial"/>
          <w:sz w:val="20"/>
          <w:szCs w:val="20"/>
          <w:lang w:eastAsia="en-GB"/>
        </w:rPr>
        <w:t xml:space="preserve">s or </w:t>
      </w:r>
      <w:r>
        <w:rPr>
          <w:rFonts w:ascii="Arial" w:hAnsi="Arial"/>
          <w:sz w:val="20"/>
          <w:szCs w:val="20"/>
          <w:lang w:eastAsia="en-GB"/>
        </w:rPr>
        <w:t xml:space="preserve">Investec’s </w:t>
      </w:r>
      <w:r w:rsidRPr="00344EC3">
        <w:rPr>
          <w:rFonts w:ascii="Arial" w:hAnsi="Arial"/>
          <w:sz w:val="20"/>
          <w:szCs w:val="20"/>
          <w:lang w:eastAsia="en-GB"/>
        </w:rPr>
        <w:t>conduct of the Placing;</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in making any decision to </w:t>
      </w:r>
      <w:r>
        <w:rPr>
          <w:rFonts w:ascii="Arial" w:hAnsi="Arial"/>
          <w:sz w:val="20"/>
          <w:szCs w:val="20"/>
          <w:lang w:eastAsia="en-GB"/>
        </w:rPr>
        <w:t>subscribe for</w:t>
      </w:r>
      <w:r w:rsidRPr="00344EC3" w:rsidDel="00433E78">
        <w:rPr>
          <w:rFonts w:ascii="Arial" w:hAnsi="Arial"/>
          <w:sz w:val="20"/>
          <w:szCs w:val="20"/>
          <w:lang w:eastAsia="en-GB"/>
        </w:rPr>
        <w:t xml:space="preserve"> </w:t>
      </w:r>
      <w:r w:rsidRPr="00344EC3">
        <w:rPr>
          <w:rFonts w:ascii="Arial" w:hAnsi="Arial"/>
          <w:sz w:val="20"/>
          <w:szCs w:val="20"/>
          <w:lang w:eastAsia="en-GB"/>
        </w:rPr>
        <w:t>the Placing Shares (</w:t>
      </w:r>
      <w:proofErr w:type="spellStart"/>
      <w:r w:rsidRPr="00344EC3">
        <w:rPr>
          <w:rFonts w:ascii="Arial" w:hAnsi="Arial"/>
          <w:sz w:val="20"/>
          <w:szCs w:val="20"/>
          <w:lang w:eastAsia="en-GB"/>
        </w:rPr>
        <w:t>i</w:t>
      </w:r>
      <w:proofErr w:type="spellEnd"/>
      <w:r w:rsidRPr="00344EC3">
        <w:rPr>
          <w:rFonts w:ascii="Arial" w:hAnsi="Arial"/>
          <w:sz w:val="20"/>
          <w:szCs w:val="20"/>
          <w:lang w:eastAsia="en-GB"/>
        </w:rPr>
        <w:t xml:space="preserve">) it has sufficient knowledge, sophistication and experience in financial, business and international investment matters as is required to evaluate the merits and risks of subscribing for or purchasing the Placing Shares, (ii) it is experienced in investing in securities of this nature in this sector and is aware that it may be required to bear, and is able to bear, the economic risk of participating in, and is able to sustain a complete loss in connection with, the Placing, (iii) it has relied on its own examination, due diligence and analysis of the Company and its Affiliates taken as a whole, including the markets in which the Group operates, and the terms of the Placing, including the merits and risks involved and not upon any view expressed or information provided by or on behalf of </w:t>
      </w:r>
      <w:r>
        <w:rPr>
          <w:rFonts w:ascii="Arial" w:hAnsi="Arial"/>
          <w:sz w:val="20"/>
          <w:szCs w:val="20"/>
          <w:lang w:eastAsia="en-GB"/>
        </w:rPr>
        <w:t>Investec</w:t>
      </w:r>
      <w:r w:rsidRPr="00344EC3">
        <w:rPr>
          <w:rFonts w:ascii="Arial" w:hAnsi="Arial"/>
          <w:sz w:val="20"/>
          <w:szCs w:val="20"/>
          <w:lang w:eastAsia="en-GB"/>
        </w:rPr>
        <w:t>, (iv) it has had sufficient time and access to information to consider and conduct its own investigation with respect to the offer and purchase of the Placing Shares, including the legal, regulatory, tax, business, currency and other economic and financial considerations relevant to such investment and has so conducted its own investigation to the extent it deems necessary to enable it to make an informed and intelligent decision with respect to making an investment in the Placing Shares, (v) it is aware and understands that an investment in the Placing Shares involves a considerable degree of risk and (vi) it will not look to</w:t>
      </w:r>
      <w:r>
        <w:rPr>
          <w:rFonts w:ascii="Arial" w:hAnsi="Arial"/>
          <w:sz w:val="20"/>
          <w:szCs w:val="20"/>
          <w:lang w:eastAsia="en-GB"/>
        </w:rPr>
        <w:t xml:space="preserve"> Investec</w:t>
      </w:r>
      <w:r w:rsidRPr="00344EC3">
        <w:rPr>
          <w:rFonts w:ascii="Arial" w:hAnsi="Arial"/>
          <w:sz w:val="20"/>
          <w:szCs w:val="20"/>
          <w:lang w:eastAsia="en-GB"/>
        </w:rPr>
        <w:t xml:space="preserve">, any of </w:t>
      </w:r>
      <w:r>
        <w:rPr>
          <w:rFonts w:ascii="Arial" w:hAnsi="Arial"/>
          <w:sz w:val="20"/>
          <w:szCs w:val="20"/>
          <w:lang w:eastAsia="en-GB"/>
        </w:rPr>
        <w:t>its</w:t>
      </w:r>
      <w:r w:rsidRPr="00344EC3">
        <w:rPr>
          <w:rFonts w:ascii="Arial" w:hAnsi="Arial"/>
          <w:sz w:val="20"/>
          <w:szCs w:val="20"/>
          <w:lang w:eastAsia="en-GB"/>
        </w:rPr>
        <w:t xml:space="preserve"> Affiliates </w:t>
      </w:r>
      <w:r>
        <w:rPr>
          <w:rFonts w:ascii="Arial" w:hAnsi="Arial"/>
          <w:sz w:val="20"/>
          <w:szCs w:val="20"/>
          <w:lang w:eastAsia="en-GB"/>
        </w:rPr>
        <w:t>n</w:t>
      </w:r>
      <w:r w:rsidRPr="00344EC3">
        <w:rPr>
          <w:rFonts w:ascii="Arial" w:hAnsi="Arial"/>
          <w:sz w:val="20"/>
          <w:szCs w:val="20"/>
          <w:lang w:eastAsia="en-GB"/>
        </w:rPr>
        <w:t xml:space="preserve">or any person acting on </w:t>
      </w:r>
      <w:r>
        <w:rPr>
          <w:rFonts w:ascii="Arial" w:hAnsi="Arial"/>
          <w:sz w:val="20"/>
          <w:szCs w:val="20"/>
          <w:lang w:eastAsia="en-GB"/>
        </w:rPr>
        <w:t>its or their</w:t>
      </w:r>
      <w:r w:rsidRPr="00344EC3">
        <w:rPr>
          <w:rFonts w:ascii="Arial" w:hAnsi="Arial"/>
          <w:sz w:val="20"/>
          <w:szCs w:val="20"/>
          <w:lang w:eastAsia="en-GB"/>
        </w:rPr>
        <w:t xml:space="preserve"> behalf for all or part of any such loss or losses it or they may suffer;</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Pr>
          <w:rFonts w:ascii="Arial" w:hAnsi="Arial"/>
          <w:sz w:val="20"/>
          <w:szCs w:val="20"/>
          <w:lang w:eastAsia="en-GB"/>
        </w:rPr>
        <w:t xml:space="preserve">it </w:t>
      </w:r>
      <w:r w:rsidRPr="00344EC3">
        <w:rPr>
          <w:rFonts w:ascii="Arial" w:hAnsi="Arial"/>
          <w:sz w:val="20"/>
          <w:szCs w:val="20"/>
          <w:lang w:eastAsia="en-GB"/>
        </w:rPr>
        <w:t xml:space="preserve">acknowledges and agrees that </w:t>
      </w:r>
      <w:r>
        <w:rPr>
          <w:rFonts w:ascii="Arial" w:hAnsi="Arial"/>
          <w:sz w:val="20"/>
          <w:szCs w:val="20"/>
          <w:lang w:eastAsia="en-GB"/>
        </w:rPr>
        <w:t>neither</w:t>
      </w:r>
      <w:r w:rsidRPr="00344EC3">
        <w:rPr>
          <w:rFonts w:ascii="Arial" w:hAnsi="Arial"/>
          <w:sz w:val="20"/>
          <w:szCs w:val="20"/>
          <w:lang w:eastAsia="en-GB"/>
        </w:rPr>
        <w:t xml:space="preserve"> </w:t>
      </w:r>
      <w:r>
        <w:rPr>
          <w:rFonts w:ascii="Arial" w:hAnsi="Arial"/>
          <w:sz w:val="20"/>
          <w:szCs w:val="20"/>
          <w:lang w:eastAsia="en-GB"/>
        </w:rPr>
        <w:t>Investec</w:t>
      </w:r>
      <w:r w:rsidRPr="00344EC3">
        <w:rPr>
          <w:rFonts w:ascii="Arial" w:hAnsi="Arial"/>
          <w:sz w:val="20"/>
          <w:szCs w:val="20"/>
          <w:lang w:eastAsia="en-GB"/>
        </w:rPr>
        <w:t xml:space="preserve"> </w:t>
      </w:r>
      <w:r>
        <w:rPr>
          <w:rFonts w:ascii="Arial" w:hAnsi="Arial"/>
          <w:sz w:val="20"/>
          <w:szCs w:val="20"/>
          <w:lang w:eastAsia="en-GB"/>
        </w:rPr>
        <w:t>n</w:t>
      </w:r>
      <w:r w:rsidRPr="00344EC3">
        <w:rPr>
          <w:rFonts w:ascii="Arial" w:hAnsi="Arial"/>
          <w:sz w:val="20"/>
          <w:szCs w:val="20"/>
          <w:lang w:eastAsia="en-GB"/>
        </w:rPr>
        <w:t>or the Company</w:t>
      </w:r>
      <w:r>
        <w:rPr>
          <w:rFonts w:ascii="Arial" w:hAnsi="Arial"/>
          <w:sz w:val="20"/>
          <w:szCs w:val="20"/>
          <w:lang w:eastAsia="en-GB"/>
        </w:rPr>
        <w:t>, their respective Affiliates nor any person acting on its or their behalf,</w:t>
      </w:r>
      <w:r w:rsidRPr="00344EC3">
        <w:rPr>
          <w:rFonts w:ascii="Arial" w:hAnsi="Arial"/>
          <w:sz w:val="20"/>
          <w:szCs w:val="20"/>
          <w:lang w:eastAsia="en-GB"/>
        </w:rPr>
        <w:t xml:space="preserve"> owe any fiduciary or other duties to it or any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in respect of any representations, warranties, undertakings or indemnities in the Placing Agreement;</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understands and agrees that it may not rely on any investigation that </w:t>
      </w:r>
      <w:r>
        <w:rPr>
          <w:rFonts w:ascii="Arial" w:hAnsi="Arial"/>
          <w:sz w:val="20"/>
          <w:szCs w:val="20"/>
          <w:lang w:eastAsia="en-GB"/>
        </w:rPr>
        <w:t xml:space="preserve">Investec, its Affiliates </w:t>
      </w:r>
      <w:r w:rsidRPr="00344EC3">
        <w:rPr>
          <w:rFonts w:ascii="Arial" w:hAnsi="Arial"/>
          <w:sz w:val="20"/>
          <w:szCs w:val="20"/>
          <w:lang w:eastAsia="en-GB"/>
        </w:rPr>
        <w:t xml:space="preserve">or any person acting on </w:t>
      </w:r>
      <w:r>
        <w:rPr>
          <w:rFonts w:ascii="Arial" w:hAnsi="Arial"/>
          <w:sz w:val="20"/>
          <w:szCs w:val="20"/>
          <w:lang w:eastAsia="en-GB"/>
        </w:rPr>
        <w:t>its or their</w:t>
      </w:r>
      <w:r w:rsidRPr="00344EC3">
        <w:rPr>
          <w:rFonts w:ascii="Arial" w:hAnsi="Arial"/>
          <w:sz w:val="20"/>
          <w:szCs w:val="20"/>
          <w:lang w:eastAsia="en-GB"/>
        </w:rPr>
        <w:t xml:space="preserve"> behalf may or may not have conducted with respect to the Company and its Affiliates or the Placing and </w:t>
      </w:r>
      <w:r>
        <w:rPr>
          <w:rFonts w:ascii="Arial" w:hAnsi="Arial"/>
          <w:sz w:val="20"/>
          <w:szCs w:val="20"/>
          <w:lang w:eastAsia="en-GB"/>
        </w:rPr>
        <w:t>Investec</w:t>
      </w:r>
      <w:r w:rsidRPr="00344EC3">
        <w:rPr>
          <w:rFonts w:ascii="Arial" w:hAnsi="Arial"/>
          <w:sz w:val="20"/>
          <w:szCs w:val="20"/>
          <w:lang w:eastAsia="en-GB"/>
        </w:rPr>
        <w:t xml:space="preserve"> has not made any representation or warranty to it, express or implied, with respect to the merits of the Placing, the subscription for or purchase of the Placing Shares, or as to the condition, financial or otherwise, of the Company and its Affiliates, or as to any other matter relating thereto, and nothing herein shall be construed as any investment or other recommendation to it to </w:t>
      </w:r>
      <w:r>
        <w:rPr>
          <w:rFonts w:ascii="Arial" w:hAnsi="Arial"/>
          <w:sz w:val="20"/>
          <w:szCs w:val="20"/>
          <w:lang w:eastAsia="en-GB"/>
        </w:rPr>
        <w:t>subscribe for</w:t>
      </w:r>
      <w:r w:rsidRPr="00344EC3" w:rsidDel="00433E78">
        <w:rPr>
          <w:rFonts w:ascii="Arial" w:hAnsi="Arial"/>
          <w:sz w:val="20"/>
          <w:szCs w:val="20"/>
          <w:lang w:eastAsia="en-GB"/>
        </w:rPr>
        <w:t xml:space="preserve"> </w:t>
      </w:r>
      <w:r w:rsidRPr="00344EC3">
        <w:rPr>
          <w:rFonts w:ascii="Arial" w:hAnsi="Arial"/>
          <w:sz w:val="20"/>
          <w:szCs w:val="20"/>
          <w:lang w:eastAsia="en-GB"/>
        </w:rPr>
        <w:t xml:space="preserve">the Placing Shares. It acknowledges and agrees that no information has been prepared by, or is the responsibility of, </w:t>
      </w:r>
      <w:r>
        <w:rPr>
          <w:rFonts w:ascii="Arial" w:hAnsi="Arial"/>
          <w:sz w:val="20"/>
          <w:szCs w:val="20"/>
          <w:lang w:eastAsia="en-GB"/>
        </w:rPr>
        <w:t xml:space="preserve">Investec, its Affiliates or any person acting on its or their behalf </w:t>
      </w:r>
      <w:r w:rsidRPr="00344EC3">
        <w:rPr>
          <w:rFonts w:ascii="Arial" w:hAnsi="Arial"/>
          <w:sz w:val="20"/>
          <w:szCs w:val="20"/>
          <w:lang w:eastAsia="en-GB"/>
        </w:rPr>
        <w:t>for the purposes of this Placing;</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Pr>
          <w:rFonts w:ascii="Arial" w:hAnsi="Arial"/>
          <w:sz w:val="20"/>
          <w:szCs w:val="20"/>
          <w:lang w:eastAsia="en-GB"/>
        </w:rPr>
        <w:t xml:space="preserve">it </w:t>
      </w:r>
      <w:r w:rsidRPr="00344EC3">
        <w:rPr>
          <w:rFonts w:ascii="Arial" w:hAnsi="Arial"/>
          <w:sz w:val="20"/>
          <w:szCs w:val="20"/>
          <w:lang w:eastAsia="en-GB"/>
        </w:rPr>
        <w:t xml:space="preserve">acknowledges and agrees that it will not hold </w:t>
      </w:r>
      <w:r>
        <w:rPr>
          <w:rFonts w:ascii="Arial" w:hAnsi="Arial"/>
          <w:sz w:val="20"/>
          <w:szCs w:val="20"/>
          <w:lang w:eastAsia="en-GB"/>
        </w:rPr>
        <w:t xml:space="preserve">Investec, </w:t>
      </w:r>
      <w:r w:rsidRPr="00344EC3">
        <w:rPr>
          <w:rFonts w:ascii="Arial" w:hAnsi="Arial"/>
          <w:sz w:val="20"/>
          <w:szCs w:val="20"/>
          <w:lang w:eastAsia="en-GB"/>
        </w:rPr>
        <w:t xml:space="preserve">any of </w:t>
      </w:r>
      <w:r>
        <w:rPr>
          <w:rFonts w:ascii="Arial" w:hAnsi="Arial"/>
          <w:sz w:val="20"/>
          <w:szCs w:val="20"/>
          <w:lang w:eastAsia="en-GB"/>
        </w:rPr>
        <w:t>its</w:t>
      </w:r>
      <w:r w:rsidRPr="00344EC3">
        <w:rPr>
          <w:rFonts w:ascii="Arial" w:hAnsi="Arial"/>
          <w:sz w:val="20"/>
          <w:szCs w:val="20"/>
          <w:lang w:eastAsia="en-GB"/>
        </w:rPr>
        <w:t xml:space="preserve"> Affiliates </w:t>
      </w:r>
      <w:r>
        <w:rPr>
          <w:rFonts w:ascii="Arial" w:hAnsi="Arial"/>
          <w:sz w:val="20"/>
          <w:szCs w:val="20"/>
          <w:lang w:eastAsia="en-GB"/>
        </w:rPr>
        <w:t>n</w:t>
      </w:r>
      <w:r w:rsidRPr="00344EC3">
        <w:rPr>
          <w:rFonts w:ascii="Arial" w:hAnsi="Arial"/>
          <w:sz w:val="20"/>
          <w:szCs w:val="20"/>
          <w:lang w:eastAsia="en-GB"/>
        </w:rPr>
        <w:t>or any person acting on</w:t>
      </w:r>
      <w:r>
        <w:rPr>
          <w:rFonts w:ascii="Arial" w:hAnsi="Arial"/>
          <w:sz w:val="20"/>
          <w:szCs w:val="20"/>
          <w:lang w:eastAsia="en-GB"/>
        </w:rPr>
        <w:t xml:space="preserve"> its or</w:t>
      </w:r>
      <w:r w:rsidRPr="00344EC3">
        <w:rPr>
          <w:rFonts w:ascii="Arial" w:hAnsi="Arial"/>
          <w:sz w:val="20"/>
          <w:szCs w:val="20"/>
          <w:lang w:eastAsia="en-GB"/>
        </w:rPr>
        <w:t xml:space="preserve"> their behalf responsible or liable for any misstatements in or omission from any publicly available information relating to the Group or information made available (whether in written or oral form) relating to the Group and that </w:t>
      </w:r>
      <w:r>
        <w:rPr>
          <w:rFonts w:ascii="Arial" w:hAnsi="Arial"/>
          <w:sz w:val="20"/>
          <w:szCs w:val="20"/>
          <w:lang w:eastAsia="en-GB"/>
        </w:rPr>
        <w:t>no such person</w:t>
      </w:r>
      <w:r w:rsidRPr="00344EC3">
        <w:rPr>
          <w:rFonts w:ascii="Arial" w:hAnsi="Arial"/>
          <w:sz w:val="20"/>
          <w:szCs w:val="20"/>
          <w:lang w:eastAsia="en-GB"/>
        </w:rPr>
        <w:t xml:space="preserve"> makes any representation or warranty, express or implied, as to the truth, accuracy or completeness of such Information or accepts any responsibility for any of such </w:t>
      </w:r>
      <w:r>
        <w:rPr>
          <w:rFonts w:ascii="Arial" w:hAnsi="Arial"/>
          <w:sz w:val="20"/>
          <w:szCs w:val="20"/>
          <w:lang w:eastAsia="en-GB"/>
        </w:rPr>
        <w:t>i</w:t>
      </w:r>
      <w:r w:rsidRPr="00344EC3">
        <w:rPr>
          <w:rFonts w:ascii="Arial" w:hAnsi="Arial"/>
          <w:sz w:val="20"/>
          <w:szCs w:val="20"/>
          <w:lang w:eastAsia="en-GB"/>
        </w:rPr>
        <w:t>nformation;</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in connection with the Placing, </w:t>
      </w:r>
      <w:r>
        <w:rPr>
          <w:rFonts w:ascii="Arial" w:hAnsi="Arial"/>
          <w:sz w:val="20"/>
          <w:szCs w:val="20"/>
          <w:lang w:eastAsia="en-GB"/>
        </w:rPr>
        <w:t xml:space="preserve">Investec, its </w:t>
      </w:r>
      <w:r w:rsidRPr="00344EC3">
        <w:rPr>
          <w:rFonts w:ascii="Arial" w:hAnsi="Arial"/>
          <w:sz w:val="20"/>
          <w:szCs w:val="20"/>
          <w:lang w:eastAsia="en-GB"/>
        </w:rPr>
        <w:t>Affiliates</w:t>
      </w:r>
      <w:r>
        <w:rPr>
          <w:rFonts w:ascii="Arial" w:hAnsi="Arial"/>
          <w:sz w:val="20"/>
          <w:szCs w:val="20"/>
          <w:lang w:eastAsia="en-GB"/>
        </w:rPr>
        <w:t xml:space="preserve"> and any person acting on its or their behalf</w:t>
      </w:r>
      <w:r w:rsidRPr="00344EC3">
        <w:rPr>
          <w:rFonts w:ascii="Arial" w:hAnsi="Arial"/>
          <w:sz w:val="20"/>
          <w:szCs w:val="20"/>
          <w:lang w:eastAsia="en-GB"/>
        </w:rPr>
        <w:t xml:space="preserve"> may take up a portion of the Placing Shares as a principal position and in that capacity may retain, purchase or sell for its own account such shares in the Company and any other securities of the Company or related investments and may offer or sell such shares, securities or other investments otherwise than in connection with the Placing. Accordingly, references in this Announcement to Placing Shares being issued, offered or placed should be read as including any issue, offering or placement of such shares in the Company to </w:t>
      </w:r>
      <w:r>
        <w:rPr>
          <w:rFonts w:ascii="Arial" w:hAnsi="Arial"/>
          <w:sz w:val="20"/>
          <w:szCs w:val="20"/>
          <w:lang w:eastAsia="en-GB"/>
        </w:rPr>
        <w:t xml:space="preserve">Investec, its </w:t>
      </w:r>
      <w:r w:rsidRPr="00344EC3">
        <w:rPr>
          <w:rFonts w:ascii="Arial" w:hAnsi="Arial"/>
          <w:sz w:val="20"/>
          <w:szCs w:val="20"/>
          <w:lang w:eastAsia="en-GB"/>
        </w:rPr>
        <w:t xml:space="preserve">Affiliates </w:t>
      </w:r>
      <w:r>
        <w:rPr>
          <w:rFonts w:ascii="Arial" w:hAnsi="Arial"/>
          <w:sz w:val="20"/>
          <w:szCs w:val="20"/>
          <w:lang w:eastAsia="en-GB"/>
        </w:rPr>
        <w:t xml:space="preserve">or any person acting on its or their behalf, in each case, </w:t>
      </w:r>
      <w:r w:rsidRPr="00344EC3">
        <w:rPr>
          <w:rFonts w:ascii="Arial" w:hAnsi="Arial"/>
          <w:sz w:val="20"/>
          <w:szCs w:val="20"/>
          <w:lang w:eastAsia="en-GB"/>
        </w:rPr>
        <w:t xml:space="preserve">acting in such capacity. In addition </w:t>
      </w:r>
      <w:r>
        <w:rPr>
          <w:rFonts w:ascii="Arial" w:hAnsi="Arial"/>
          <w:sz w:val="20"/>
          <w:szCs w:val="20"/>
          <w:lang w:eastAsia="en-GB"/>
        </w:rPr>
        <w:t>Investec, its</w:t>
      </w:r>
      <w:r w:rsidRPr="00344EC3">
        <w:rPr>
          <w:rFonts w:ascii="Arial" w:hAnsi="Arial"/>
          <w:sz w:val="20"/>
          <w:szCs w:val="20"/>
          <w:lang w:eastAsia="en-GB"/>
        </w:rPr>
        <w:t xml:space="preserve"> Affiliates</w:t>
      </w:r>
      <w:r>
        <w:rPr>
          <w:rFonts w:ascii="Arial" w:hAnsi="Arial"/>
          <w:sz w:val="20"/>
          <w:szCs w:val="20"/>
          <w:lang w:eastAsia="en-GB"/>
        </w:rPr>
        <w:t xml:space="preserve"> and any person acting on its or their behalf</w:t>
      </w:r>
      <w:r w:rsidRPr="00344EC3">
        <w:rPr>
          <w:rFonts w:ascii="Arial" w:hAnsi="Arial"/>
          <w:sz w:val="20"/>
          <w:szCs w:val="20"/>
          <w:lang w:eastAsia="en-GB"/>
        </w:rPr>
        <w:t xml:space="preserve"> may enter into financing arrangements (including swaps, warrants or contracts for difference) with investors in connection with which such </w:t>
      </w:r>
      <w:r>
        <w:rPr>
          <w:rFonts w:ascii="Arial" w:hAnsi="Arial"/>
          <w:sz w:val="20"/>
          <w:szCs w:val="20"/>
          <w:lang w:eastAsia="en-GB"/>
        </w:rPr>
        <w:t>person(s)</w:t>
      </w:r>
      <w:r w:rsidRPr="00344EC3">
        <w:rPr>
          <w:rFonts w:ascii="Arial" w:hAnsi="Arial"/>
          <w:sz w:val="20"/>
          <w:szCs w:val="20"/>
          <w:lang w:eastAsia="en-GB"/>
        </w:rPr>
        <w:t xml:space="preserve"> may from time to time </w:t>
      </w:r>
      <w:r>
        <w:rPr>
          <w:rFonts w:ascii="Arial" w:hAnsi="Arial"/>
          <w:sz w:val="20"/>
          <w:szCs w:val="20"/>
          <w:lang w:eastAsia="en-GB"/>
        </w:rPr>
        <w:t>subscribe for</w:t>
      </w:r>
      <w:r w:rsidRPr="00344EC3">
        <w:rPr>
          <w:rFonts w:ascii="Arial" w:hAnsi="Arial"/>
          <w:sz w:val="20"/>
          <w:szCs w:val="20"/>
          <w:lang w:eastAsia="en-GB"/>
        </w:rPr>
        <w:t xml:space="preserve">, hold or dispose of such securities of the Company, including the Placing Shares. None </w:t>
      </w:r>
      <w:r>
        <w:rPr>
          <w:rFonts w:ascii="Arial" w:hAnsi="Arial"/>
          <w:sz w:val="20"/>
          <w:szCs w:val="20"/>
          <w:lang w:eastAsia="en-GB"/>
        </w:rPr>
        <w:t>Investec, its Affiliates nor any person acting on</w:t>
      </w:r>
      <w:r w:rsidRPr="006F531C">
        <w:rPr>
          <w:rFonts w:ascii="Arial" w:hAnsi="Arial"/>
          <w:sz w:val="20"/>
          <w:szCs w:val="20"/>
          <w:lang w:eastAsia="en-GB"/>
        </w:rPr>
        <w:t xml:space="preserve"> </w:t>
      </w:r>
      <w:r>
        <w:rPr>
          <w:rFonts w:ascii="Arial" w:hAnsi="Arial"/>
          <w:sz w:val="20"/>
          <w:szCs w:val="20"/>
          <w:lang w:eastAsia="en-GB"/>
        </w:rPr>
        <w:t xml:space="preserve">its or their behalf intends </w:t>
      </w:r>
      <w:r w:rsidRPr="00344EC3">
        <w:rPr>
          <w:rFonts w:ascii="Arial" w:hAnsi="Arial"/>
          <w:sz w:val="20"/>
          <w:szCs w:val="20"/>
          <w:lang w:eastAsia="en-GB"/>
        </w:rPr>
        <w:t>to disclose the extent of any such investment or transactions otherwise than in accordance with any legal or regulatory obligation to do so;</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that a communication that the transaction or the book is </w:t>
      </w:r>
      <w:r>
        <w:rPr>
          <w:rFonts w:ascii="Arial" w:hAnsi="Arial"/>
          <w:sz w:val="20"/>
          <w:szCs w:val="20"/>
          <w:lang w:eastAsia="en-GB"/>
        </w:rPr>
        <w:t>"</w:t>
      </w:r>
      <w:r w:rsidRPr="00344EC3">
        <w:rPr>
          <w:rFonts w:ascii="Arial" w:hAnsi="Arial"/>
          <w:sz w:val="20"/>
          <w:szCs w:val="20"/>
          <w:lang w:eastAsia="en-GB"/>
        </w:rPr>
        <w:t>covered</w:t>
      </w:r>
      <w:r>
        <w:rPr>
          <w:rFonts w:ascii="Arial" w:hAnsi="Arial"/>
          <w:sz w:val="20"/>
          <w:szCs w:val="20"/>
          <w:lang w:eastAsia="en-GB"/>
        </w:rPr>
        <w:t>"</w:t>
      </w:r>
      <w:r w:rsidRPr="00344EC3">
        <w:rPr>
          <w:rFonts w:ascii="Arial" w:hAnsi="Arial"/>
          <w:sz w:val="20"/>
          <w:szCs w:val="20"/>
          <w:lang w:eastAsia="en-GB"/>
        </w:rPr>
        <w:t xml:space="preserve"> (i.e. indicated demand from investors in the book equals or exceeds the amount of the securities being offered) is not any indication or assurance that the book will remain covered or that the transaction and securities w</w:t>
      </w:r>
      <w:r>
        <w:rPr>
          <w:rFonts w:ascii="Arial" w:hAnsi="Arial"/>
          <w:sz w:val="20"/>
          <w:szCs w:val="20"/>
          <w:lang w:eastAsia="en-GB"/>
        </w:rPr>
        <w:t>ill be fully distributed by Investec</w:t>
      </w:r>
      <w:r w:rsidRPr="00344EC3">
        <w:rPr>
          <w:rFonts w:ascii="Arial" w:hAnsi="Arial"/>
          <w:sz w:val="20"/>
          <w:szCs w:val="20"/>
          <w:lang w:eastAsia="en-GB"/>
        </w:rPr>
        <w:t>.</w:t>
      </w:r>
      <w:r>
        <w:rPr>
          <w:rFonts w:ascii="Arial" w:hAnsi="Arial"/>
          <w:sz w:val="20"/>
          <w:szCs w:val="20"/>
          <w:lang w:eastAsia="en-GB"/>
        </w:rPr>
        <w:t xml:space="preserve"> Investec reserve</w:t>
      </w:r>
      <w:r w:rsidRPr="006265E7">
        <w:rPr>
          <w:rFonts w:ascii="Arial" w:hAnsi="Arial"/>
          <w:sz w:val="20"/>
          <w:szCs w:val="20"/>
          <w:lang w:eastAsia="en-GB"/>
        </w:rPr>
        <w:t xml:space="preserve">s the right to take up a portion of the securities in the Placing as a principal position at any stage at </w:t>
      </w:r>
      <w:r>
        <w:rPr>
          <w:rFonts w:ascii="Arial" w:hAnsi="Arial"/>
          <w:sz w:val="20"/>
          <w:szCs w:val="20"/>
          <w:lang w:eastAsia="en-GB"/>
        </w:rPr>
        <w:t>its</w:t>
      </w:r>
      <w:r w:rsidRPr="006265E7">
        <w:rPr>
          <w:rFonts w:ascii="Arial" w:hAnsi="Arial"/>
          <w:sz w:val="20"/>
          <w:szCs w:val="20"/>
          <w:lang w:eastAsia="en-GB"/>
        </w:rPr>
        <w:t xml:space="preserve"> sole discretion</w:t>
      </w:r>
      <w:r>
        <w:rPr>
          <w:rFonts w:ascii="Arial" w:hAnsi="Arial"/>
          <w:sz w:val="20"/>
          <w:szCs w:val="20"/>
          <w:lang w:eastAsia="en-GB"/>
        </w:rPr>
        <w:t xml:space="preserve"> and will, </w:t>
      </w:r>
      <w:r>
        <w:rPr>
          <w:rFonts w:ascii="Arial" w:hAnsi="Arial"/>
          <w:i/>
          <w:sz w:val="20"/>
          <w:szCs w:val="20"/>
          <w:lang w:eastAsia="en-GB"/>
        </w:rPr>
        <w:t>inter alia</w:t>
      </w:r>
      <w:r>
        <w:rPr>
          <w:rFonts w:ascii="Arial" w:hAnsi="Arial"/>
          <w:sz w:val="20"/>
          <w:szCs w:val="20"/>
          <w:lang w:eastAsia="en-GB"/>
        </w:rPr>
        <w:t xml:space="preserve">, </w:t>
      </w:r>
      <w:r w:rsidRPr="00344EC3">
        <w:rPr>
          <w:rFonts w:ascii="Arial" w:hAnsi="Arial"/>
          <w:sz w:val="20"/>
          <w:szCs w:val="20"/>
          <w:lang w:eastAsia="en-GB"/>
        </w:rPr>
        <w:t>take account of the Company</w:t>
      </w:r>
      <w:r>
        <w:rPr>
          <w:rFonts w:ascii="Arial" w:hAnsi="Arial"/>
          <w:sz w:val="20"/>
          <w:szCs w:val="20"/>
          <w:lang w:eastAsia="en-GB"/>
        </w:rPr>
        <w:t>'</w:t>
      </w:r>
      <w:r w:rsidRPr="00344EC3">
        <w:rPr>
          <w:rFonts w:ascii="Arial" w:hAnsi="Arial"/>
          <w:sz w:val="20"/>
          <w:szCs w:val="20"/>
          <w:lang w:eastAsia="en-GB"/>
        </w:rPr>
        <w:t xml:space="preserve">s objectives, MiFID II requirements and/or </w:t>
      </w:r>
      <w:r>
        <w:rPr>
          <w:rFonts w:ascii="Arial" w:hAnsi="Arial"/>
          <w:sz w:val="20"/>
          <w:szCs w:val="20"/>
          <w:lang w:eastAsia="en-GB"/>
        </w:rPr>
        <w:t xml:space="preserve">its </w:t>
      </w:r>
      <w:r w:rsidRPr="00344EC3">
        <w:rPr>
          <w:rFonts w:ascii="Arial" w:hAnsi="Arial"/>
          <w:sz w:val="20"/>
          <w:szCs w:val="20"/>
          <w:lang w:eastAsia="en-GB"/>
        </w:rPr>
        <w:t>allocation policies;</w:t>
      </w:r>
    </w:p>
    <w:p w:rsidR="00F0355A"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884041">
        <w:rPr>
          <w:rFonts w:ascii="Arial" w:hAnsi="Arial"/>
          <w:sz w:val="20"/>
          <w:szCs w:val="20"/>
          <w:lang w:eastAsia="en-GB"/>
        </w:rPr>
        <w:t>it acknowledges that the Placing Shares have not been registered or otherwise qualified, and will not be registered or otherwise qualified, for offer and sale nor will a prospectus be prepared in respect of any of the Placing Shares under the securities laws of the United States, or any state or other jurisdiction of the United States, nor approved or disapproved by the United States Securities and Exchange Commission, any state securities commission or other regulatory authority in the United States, nor have any of the foregoing authorities passed upon or endorsed the merits of the Placing or the accuracy or adequacy of this Announcement. The Placing Shares have not been registered or otherwise qualified for offer and sale nor will a prospectus be cleared or approved in respect of the Placing Shares under t</w:t>
      </w:r>
      <w:r>
        <w:rPr>
          <w:rFonts w:ascii="Arial" w:hAnsi="Arial"/>
          <w:sz w:val="20"/>
          <w:szCs w:val="20"/>
          <w:lang w:eastAsia="en-GB"/>
        </w:rPr>
        <w:t>he securities laws of Australia,</w:t>
      </w:r>
      <w:r w:rsidRPr="00884041">
        <w:rPr>
          <w:rFonts w:ascii="Arial" w:hAnsi="Arial"/>
          <w:sz w:val="20"/>
          <w:szCs w:val="20"/>
          <w:lang w:eastAsia="en-GB"/>
        </w:rPr>
        <w:t xml:space="preserve"> South Africa or Japan and, subject to certain exceptions, may not be offered, sold, taken up, renounced or delivered or transferred, directly or indirectly, withi</w:t>
      </w:r>
      <w:r>
        <w:rPr>
          <w:rFonts w:ascii="Arial" w:hAnsi="Arial"/>
          <w:sz w:val="20"/>
          <w:szCs w:val="20"/>
          <w:lang w:eastAsia="en-GB"/>
        </w:rPr>
        <w:t xml:space="preserve">n the United States, Australia, </w:t>
      </w:r>
      <w:r w:rsidRPr="00884041">
        <w:rPr>
          <w:rFonts w:ascii="Arial" w:hAnsi="Arial"/>
          <w:sz w:val="20"/>
          <w:szCs w:val="20"/>
          <w:lang w:eastAsia="en-GB"/>
        </w:rPr>
        <w:t>South Africa or Japan or in any country or jurisdiction where any actio</w:t>
      </w:r>
      <w:r>
        <w:rPr>
          <w:rFonts w:ascii="Arial" w:hAnsi="Arial"/>
          <w:sz w:val="20"/>
          <w:szCs w:val="20"/>
          <w:lang w:eastAsia="en-GB"/>
        </w:rPr>
        <w:t xml:space="preserve">n for that purpose is required; </w:t>
      </w:r>
    </w:p>
    <w:p w:rsidR="00F0355A" w:rsidRPr="0070138E"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70138E">
        <w:rPr>
          <w:rFonts w:ascii="Arial" w:hAnsi="Arial"/>
          <w:sz w:val="20"/>
          <w:szCs w:val="20"/>
          <w:lang w:eastAsia="en-GB"/>
        </w:rPr>
        <w:t>if it is located or resident in Canada (a) it is purchasing Placing Shares, or deemed to be purchasing Placing Shares, as principal and it is both an accredited investor, as defined in National Instrument 45-106 Prospectus Exemptions or subsection 73.3(1) of the Securities Act (Ontario), and also a permitted client, as defined in National Instrument 31-103 Registration Requirements, Exemptions and Ongoing Registrant Obligations and (b) it understands that any resale of the Placing Shares must be made in accordance with an exemption from, or in a</w:t>
      </w:r>
      <w:r>
        <w:rPr>
          <w:rFonts w:ascii="Arial" w:hAnsi="Arial"/>
          <w:sz w:val="20"/>
          <w:szCs w:val="20"/>
          <w:lang w:eastAsia="en-GB"/>
        </w:rPr>
        <w:t xml:space="preserve"> </w:t>
      </w:r>
      <w:r w:rsidRPr="0070138E">
        <w:rPr>
          <w:rFonts w:ascii="Arial" w:hAnsi="Arial"/>
          <w:sz w:val="20"/>
          <w:szCs w:val="20"/>
          <w:lang w:eastAsia="en-GB"/>
        </w:rPr>
        <w:t>transaction not subject to, the prospectus requirements of applicable Canadian securities laws;</w:t>
      </w:r>
    </w:p>
    <w:p w:rsidR="00F0355A"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575093">
        <w:rPr>
          <w:rFonts w:ascii="Arial" w:hAnsi="Arial"/>
          <w:sz w:val="20"/>
          <w:szCs w:val="20"/>
          <w:lang w:eastAsia="en-GB"/>
        </w:rPr>
        <w:t>it understands and acknowledges that the Placing Shares are being offered and sold by the Company (a) outside the United States in offshore transactions as defined in, and pursuant to, Regulation S; and (b) in the United States only to persons reasonably believed to be QIBs in transactions not involving any “public offering” within the meaning of Section 4(a)(2) of the Securities Act pursuant to an exemption from the registration requirements of the Securities Act, and/or pursuant to another exemption from, or in a transaction not subject to, the registration requirements of the Securities Act. It and the prospective beneficial owner of the Placing Shares is, and at the time the Placing Shares are subscribed for will be, either: (</w:t>
      </w:r>
      <w:proofErr w:type="spellStart"/>
      <w:r w:rsidRPr="00575093">
        <w:rPr>
          <w:rFonts w:ascii="Arial" w:hAnsi="Arial"/>
          <w:sz w:val="20"/>
          <w:szCs w:val="20"/>
          <w:lang w:eastAsia="en-GB"/>
        </w:rPr>
        <w:t>i</w:t>
      </w:r>
      <w:proofErr w:type="spellEnd"/>
      <w:r w:rsidRPr="00575093">
        <w:rPr>
          <w:rFonts w:ascii="Arial" w:hAnsi="Arial"/>
          <w:sz w:val="20"/>
          <w:szCs w:val="20"/>
          <w:lang w:eastAsia="en-GB"/>
        </w:rPr>
        <w:t xml:space="preserve">) outside the United States and subscribing for the Placing Shares in an “offshore transaction” as defined in, and pursuant to, Regulation S; or (ii) (a) a QIB that has executed and delivered, or will execute or deliver, and agrees to be bound to the terms of, the US Investor Letter, and (b) subscribing for the Placing Shares pursuant to an exemption from, or in a transaction not subject to, the registration requirements under the Securities Act, acknowledging that the Placing Shares have not been, and will not be, registered under the Securities Act or with any State or other jurisdiction of the United States. With respect to (ii) above, a potential </w:t>
      </w:r>
      <w:proofErr w:type="spellStart"/>
      <w:r w:rsidRPr="00575093">
        <w:rPr>
          <w:rFonts w:ascii="Arial" w:hAnsi="Arial"/>
          <w:sz w:val="20"/>
          <w:szCs w:val="20"/>
          <w:lang w:eastAsia="en-GB"/>
        </w:rPr>
        <w:t>Placee</w:t>
      </w:r>
      <w:proofErr w:type="spellEnd"/>
      <w:r w:rsidRPr="00575093">
        <w:rPr>
          <w:rFonts w:ascii="Arial" w:hAnsi="Arial"/>
          <w:sz w:val="20"/>
          <w:szCs w:val="20"/>
          <w:lang w:eastAsia="en-GB"/>
        </w:rPr>
        <w:t xml:space="preserve"> is subscribing for the Placing Shares for its own account or for one or more accounts as to each of which it exercises sole investment discretion and each of which is a QIB, for investment purposes only and not with a view to any distribution or for resale in connection with the distribution thereof in whole or in part, in the United States, and it has full power to make the representations, warranties, indemnities, acknowledgements, agreements and undertakings herein on behalf of each such account;</w:t>
      </w:r>
    </w:p>
    <w:p w:rsidR="00F0355A" w:rsidRPr="00A1719C" w:rsidRDefault="00F0355A" w:rsidP="00F0355A">
      <w:pPr>
        <w:numPr>
          <w:ilvl w:val="0"/>
          <w:numId w:val="40"/>
        </w:numPr>
        <w:shd w:val="clear" w:color="auto" w:fill="FFFFFF"/>
        <w:spacing w:after="225" w:line="240" w:lineRule="auto"/>
        <w:jc w:val="both"/>
        <w:rPr>
          <w:rFonts w:ascii="Arial" w:hAnsi="Arial"/>
          <w:sz w:val="20"/>
          <w:szCs w:val="20"/>
          <w:lang w:eastAsia="en-GB"/>
        </w:rPr>
      </w:pPr>
      <w:r>
        <w:rPr>
          <w:rFonts w:ascii="Arial" w:hAnsi="Arial"/>
          <w:sz w:val="20"/>
          <w:szCs w:val="20"/>
          <w:lang w:eastAsia="en-GB"/>
        </w:rPr>
        <w:t xml:space="preserve">that the Placing Shares offered and sold in the United States are “restricted securities” within the meaning of Rule 144(a)(3) under the Securities Act, and for so long as the Placing Shares are “restricted securities”, it will not deposit such shares in any unrestricted depositary facility established or maintained by any depositary bank and it agrees to notify any transferee to whom it subsequently reoffers, resells, pledges or otherwise transfers the Placing Shares of the foregoing restrictions on transfer; </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it will not directly or indirectly offer, reoffer, resell, transfer, assign, pledge or otherwise dispose of any Placing Shares except: (a) outside the United States</w:t>
      </w:r>
      <w:r>
        <w:rPr>
          <w:rFonts w:ascii="Arial" w:hAnsi="Arial"/>
          <w:sz w:val="20"/>
          <w:szCs w:val="20"/>
          <w:lang w:eastAsia="en-GB"/>
        </w:rPr>
        <w:t xml:space="preserve"> in “offshore transactions” defined in, and in accordance with, Regulation S</w:t>
      </w:r>
      <w:r w:rsidRPr="00344EC3">
        <w:rPr>
          <w:rFonts w:ascii="Arial" w:hAnsi="Arial"/>
          <w:sz w:val="20"/>
          <w:szCs w:val="20"/>
          <w:lang w:eastAsia="en-GB"/>
        </w:rPr>
        <w:t>; (b) in the United States to a person that it and any person acting on its behalf reasonably believes is a QIB who is purchasing for its own account or for the account of another person who is a QIB pursuant to Rule 144A under the Securities Act (it being understood that all offers or solicitations in connection with such a transfer are limited to QIBs and do not involve any means of general solicitation or general advertising); (c) pursuant to Rule 144 under the Securities Act (if available);</w:t>
      </w:r>
      <w:r>
        <w:rPr>
          <w:rFonts w:ascii="Arial" w:hAnsi="Arial"/>
          <w:sz w:val="20"/>
          <w:szCs w:val="20"/>
          <w:lang w:eastAsia="en-GB"/>
        </w:rPr>
        <w:t xml:space="preserve"> </w:t>
      </w:r>
      <w:r w:rsidRPr="00344EC3">
        <w:rPr>
          <w:rFonts w:ascii="Arial" w:hAnsi="Arial"/>
          <w:sz w:val="20"/>
          <w:szCs w:val="20"/>
          <w:lang w:eastAsia="en-GB"/>
        </w:rPr>
        <w:t xml:space="preserve">or </w:t>
      </w:r>
      <w:r>
        <w:rPr>
          <w:rFonts w:ascii="Arial" w:hAnsi="Arial"/>
          <w:sz w:val="20"/>
          <w:szCs w:val="20"/>
          <w:lang w:eastAsia="en-GB"/>
        </w:rPr>
        <w:t>(d</w:t>
      </w:r>
      <w:r w:rsidRPr="00344EC3">
        <w:rPr>
          <w:rFonts w:ascii="Arial" w:hAnsi="Arial"/>
          <w:sz w:val="20"/>
          <w:szCs w:val="20"/>
          <w:lang w:eastAsia="en-GB"/>
        </w:rPr>
        <w:t>) pursuant to an exemption from, or in a transaction not subject to, the registration requirements of the Securities Act, and, if the Company shall so require, subject to delivery to the Company of an opinion of counsel (and such other evidence as the Company may reasonably require) that such transfer or sale is in compliance with the Securities Act, in each case in accordance with any applicable securities laws of any state or other jurisdiction of the United States; and that that it will notify any transferee to whom it subsequently reoffers, resells, pledges or otherwise transfers the Placing Shares of the foregoing restrictions on transfer;  and</w:t>
      </w:r>
    </w:p>
    <w:p w:rsidR="00F0355A" w:rsidRPr="00344EC3" w:rsidRDefault="00F0355A" w:rsidP="00F0355A">
      <w:pPr>
        <w:numPr>
          <w:ilvl w:val="0"/>
          <w:numId w:val="40"/>
        </w:numPr>
        <w:shd w:val="clear" w:color="auto" w:fill="FFFFFF"/>
        <w:spacing w:after="225" w:line="240" w:lineRule="auto"/>
        <w:jc w:val="both"/>
        <w:rPr>
          <w:rFonts w:ascii="Arial" w:hAnsi="Arial"/>
          <w:sz w:val="20"/>
          <w:szCs w:val="20"/>
          <w:lang w:eastAsia="en-GB"/>
        </w:rPr>
      </w:pPr>
      <w:r>
        <w:rPr>
          <w:rFonts w:ascii="Arial" w:hAnsi="Arial"/>
          <w:sz w:val="20"/>
          <w:szCs w:val="20"/>
          <w:lang w:eastAsia="en-GB"/>
        </w:rPr>
        <w:t xml:space="preserve">that </w:t>
      </w:r>
      <w:r w:rsidRPr="00344EC3">
        <w:rPr>
          <w:rFonts w:ascii="Arial" w:hAnsi="Arial"/>
          <w:sz w:val="20"/>
          <w:szCs w:val="20"/>
          <w:lang w:eastAsia="en-GB"/>
        </w:rPr>
        <w:t>no representation has been made as to the availability of the exemption provided by Rule 144 or any other exemption under the Securities Act for the reoffer, resale, pledge or transfer of the Placing Shares.</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The foregoing acknowledgements, agreements, undertakings, representations, warranties and confirmations are given for the benefit of the Company as well as </w:t>
      </w:r>
      <w:r>
        <w:rPr>
          <w:rFonts w:ascii="Arial" w:hAnsi="Arial"/>
          <w:sz w:val="20"/>
          <w:szCs w:val="20"/>
          <w:lang w:eastAsia="en-GB"/>
        </w:rPr>
        <w:t>Investec</w:t>
      </w:r>
      <w:r w:rsidRPr="00344EC3">
        <w:rPr>
          <w:rFonts w:ascii="Arial" w:hAnsi="Arial"/>
          <w:sz w:val="20"/>
          <w:szCs w:val="20"/>
          <w:lang w:eastAsia="en-GB"/>
        </w:rPr>
        <w:t xml:space="preserve"> (for their own benefit and, where relevant, the benefit of their Affiliates and any person acting on </w:t>
      </w:r>
      <w:r>
        <w:rPr>
          <w:rFonts w:ascii="Arial" w:hAnsi="Arial"/>
          <w:sz w:val="20"/>
          <w:szCs w:val="20"/>
          <w:lang w:eastAsia="en-GB"/>
        </w:rPr>
        <w:t>its or</w:t>
      </w:r>
      <w:r w:rsidRPr="00344EC3">
        <w:rPr>
          <w:rFonts w:ascii="Arial" w:hAnsi="Arial"/>
          <w:sz w:val="20"/>
          <w:szCs w:val="20"/>
          <w:lang w:eastAsia="en-GB"/>
        </w:rPr>
        <w:t xml:space="preserve"> their behalf) and are irrevocable. </w:t>
      </w:r>
      <w:r>
        <w:rPr>
          <w:rFonts w:ascii="Arial" w:hAnsi="Arial"/>
          <w:sz w:val="20"/>
          <w:szCs w:val="20"/>
          <w:lang w:eastAsia="en-GB"/>
        </w:rPr>
        <w:t xml:space="preserve"> Each </w:t>
      </w:r>
      <w:proofErr w:type="spellStart"/>
      <w:r>
        <w:rPr>
          <w:rFonts w:ascii="Arial" w:hAnsi="Arial"/>
          <w:sz w:val="20"/>
          <w:szCs w:val="20"/>
          <w:lang w:eastAsia="en-GB"/>
        </w:rPr>
        <w:t>Placee</w:t>
      </w:r>
      <w:proofErr w:type="spellEnd"/>
      <w:r>
        <w:rPr>
          <w:rFonts w:ascii="Arial" w:hAnsi="Arial"/>
          <w:sz w:val="20"/>
          <w:szCs w:val="20"/>
          <w:lang w:eastAsia="en-GB"/>
        </w:rPr>
        <w:t xml:space="preserve">, and any person acting on behalf of a </w:t>
      </w:r>
      <w:proofErr w:type="spellStart"/>
      <w:r>
        <w:rPr>
          <w:rFonts w:ascii="Arial" w:hAnsi="Arial"/>
          <w:sz w:val="20"/>
          <w:szCs w:val="20"/>
          <w:lang w:eastAsia="en-GB"/>
        </w:rPr>
        <w:t>Placee</w:t>
      </w:r>
      <w:proofErr w:type="spellEnd"/>
      <w:r>
        <w:rPr>
          <w:rFonts w:ascii="Arial" w:hAnsi="Arial"/>
          <w:sz w:val="20"/>
          <w:szCs w:val="20"/>
          <w:lang w:eastAsia="en-GB"/>
        </w:rPr>
        <w:t xml:space="preserve">, acknowledges that neither the Company nor Investec owe any fiduciary or other duties to any </w:t>
      </w:r>
      <w:proofErr w:type="spellStart"/>
      <w:r>
        <w:rPr>
          <w:rFonts w:ascii="Arial" w:hAnsi="Arial"/>
          <w:sz w:val="20"/>
          <w:szCs w:val="20"/>
          <w:lang w:eastAsia="en-GB"/>
        </w:rPr>
        <w:t>Placee</w:t>
      </w:r>
      <w:proofErr w:type="spellEnd"/>
      <w:r>
        <w:rPr>
          <w:rFonts w:ascii="Arial" w:hAnsi="Arial"/>
          <w:sz w:val="20"/>
          <w:szCs w:val="20"/>
          <w:lang w:eastAsia="en-GB"/>
        </w:rPr>
        <w:t xml:space="preserve"> in respect of any representations, warranties, undertakings or indemnities in the Placing Agreement or these Terms and Conditions.</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Please also note that the agreement to allot and issue Placing Shares to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(or the persons for whom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are contracting as nominee or agent) free of UK stamp duty and UK stamp duty reserve tax relates only to their allotment and issue to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or such persons as they nominate as their agents, direct from the Company for the Placing Shares i</w:t>
      </w:r>
      <w:r>
        <w:rPr>
          <w:rFonts w:ascii="Arial" w:hAnsi="Arial"/>
          <w:sz w:val="20"/>
          <w:szCs w:val="20"/>
          <w:lang w:eastAsia="en-GB"/>
        </w:rPr>
        <w:t xml:space="preserve">n question. None of the Company, Investec, their respective Affiliates or any person acting on its or their behalf </w:t>
      </w:r>
      <w:r w:rsidRPr="00344EC3">
        <w:rPr>
          <w:rFonts w:ascii="Arial" w:hAnsi="Arial"/>
          <w:sz w:val="20"/>
          <w:szCs w:val="20"/>
          <w:lang w:eastAsia="en-GB"/>
        </w:rPr>
        <w:t>will be responsible for any UK stamp duty or UK stamp duty reserve tax (including any interest</w:t>
      </w:r>
      <w:r>
        <w:rPr>
          <w:rFonts w:ascii="Arial" w:hAnsi="Arial"/>
          <w:sz w:val="20"/>
          <w:szCs w:val="20"/>
          <w:lang w:eastAsia="en-GB"/>
        </w:rPr>
        <w:t>, fines</w:t>
      </w:r>
      <w:r w:rsidRPr="00344EC3">
        <w:rPr>
          <w:rFonts w:ascii="Arial" w:hAnsi="Arial"/>
          <w:sz w:val="20"/>
          <w:szCs w:val="20"/>
          <w:lang w:eastAsia="en-GB"/>
        </w:rPr>
        <w:t xml:space="preserve"> and penalties relating thereto) arising in relation to the Placing Shares in any other circumstances.</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Such agreement is subject to the representations, warranties and further terms above and also assumes, and is based on a warranty </w:t>
      </w:r>
      <w:r>
        <w:rPr>
          <w:rFonts w:ascii="Arial" w:hAnsi="Arial"/>
          <w:sz w:val="20"/>
          <w:szCs w:val="20"/>
          <w:lang w:eastAsia="en-GB"/>
        </w:rPr>
        <w:t xml:space="preserve">and representation </w:t>
      </w:r>
      <w:r w:rsidRPr="00344EC3">
        <w:rPr>
          <w:rFonts w:ascii="Arial" w:hAnsi="Arial"/>
          <w:sz w:val="20"/>
          <w:szCs w:val="20"/>
          <w:lang w:eastAsia="en-GB"/>
        </w:rPr>
        <w:t xml:space="preserve">from 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that the Placing Shares are not being </w:t>
      </w:r>
      <w:r>
        <w:rPr>
          <w:rFonts w:ascii="Arial" w:hAnsi="Arial"/>
          <w:sz w:val="20"/>
          <w:szCs w:val="20"/>
          <w:lang w:eastAsia="en-GB"/>
        </w:rPr>
        <w:t>subscribed for</w:t>
      </w:r>
      <w:r w:rsidRPr="00344EC3" w:rsidDel="00433E78">
        <w:rPr>
          <w:rFonts w:ascii="Arial" w:hAnsi="Arial"/>
          <w:sz w:val="20"/>
          <w:szCs w:val="20"/>
          <w:lang w:eastAsia="en-GB"/>
        </w:rPr>
        <w:t xml:space="preserve"> </w:t>
      </w:r>
      <w:r w:rsidRPr="00344EC3">
        <w:rPr>
          <w:rFonts w:ascii="Arial" w:hAnsi="Arial"/>
          <w:sz w:val="20"/>
          <w:szCs w:val="20"/>
          <w:lang w:eastAsia="en-GB"/>
        </w:rPr>
        <w:t xml:space="preserve">in connection with arrangements to issue depositary receipts or to issue or transfer the Placing Shares into a clearance service. Neither </w:t>
      </w:r>
      <w:r>
        <w:rPr>
          <w:rFonts w:ascii="Arial" w:hAnsi="Arial"/>
          <w:sz w:val="20"/>
          <w:szCs w:val="20"/>
          <w:lang w:eastAsia="en-GB"/>
        </w:rPr>
        <w:t>Investec,</w:t>
      </w:r>
      <w:r w:rsidRPr="00344EC3">
        <w:rPr>
          <w:rFonts w:ascii="Arial" w:hAnsi="Arial"/>
          <w:sz w:val="20"/>
          <w:szCs w:val="20"/>
          <w:lang w:eastAsia="en-GB"/>
        </w:rPr>
        <w:t xml:space="preserve"> the Company</w:t>
      </w:r>
      <w:r>
        <w:rPr>
          <w:rFonts w:ascii="Arial" w:hAnsi="Arial"/>
          <w:sz w:val="20"/>
          <w:szCs w:val="20"/>
          <w:lang w:eastAsia="en-GB"/>
        </w:rPr>
        <w:t>, their respective Affiliates nor any person acting on its or their behalf will be</w:t>
      </w:r>
      <w:r w:rsidRPr="00344EC3">
        <w:rPr>
          <w:rFonts w:ascii="Arial" w:hAnsi="Arial"/>
          <w:sz w:val="20"/>
          <w:szCs w:val="20"/>
          <w:lang w:eastAsia="en-GB"/>
        </w:rPr>
        <w:t xml:space="preserve"> liable to bear any stamp duty or stamp duty reserve tax or any other similar </w:t>
      </w:r>
      <w:r>
        <w:rPr>
          <w:rFonts w:ascii="Arial" w:hAnsi="Arial"/>
          <w:sz w:val="20"/>
          <w:szCs w:val="20"/>
          <w:lang w:eastAsia="en-GB"/>
        </w:rPr>
        <w:t>duties or taxes (including, without limitation, other stamp, issue, securities, transfer, registration, capital, or documentary duties or taxes or any interest)</w:t>
      </w:r>
      <w:r w:rsidRPr="00344EC3">
        <w:rPr>
          <w:rFonts w:ascii="Arial" w:hAnsi="Arial"/>
          <w:sz w:val="20"/>
          <w:szCs w:val="20"/>
          <w:lang w:eastAsia="en-GB"/>
        </w:rPr>
        <w:t xml:space="preserve"> </w:t>
      </w:r>
      <w:r>
        <w:rPr>
          <w:rFonts w:ascii="Arial" w:hAnsi="Arial"/>
          <w:sz w:val="20"/>
          <w:szCs w:val="20"/>
          <w:lang w:eastAsia="en-GB"/>
        </w:rPr>
        <w:t xml:space="preserve"> </w:t>
      </w:r>
      <w:r w:rsidRPr="00344EC3">
        <w:rPr>
          <w:rFonts w:ascii="Arial" w:hAnsi="Arial"/>
          <w:sz w:val="20"/>
          <w:szCs w:val="20"/>
          <w:lang w:eastAsia="en-GB"/>
        </w:rPr>
        <w:t>(</w:t>
      </w:r>
      <w:r>
        <w:rPr>
          <w:rFonts w:ascii="Arial" w:hAnsi="Arial"/>
          <w:sz w:val="20"/>
          <w:szCs w:val="20"/>
          <w:lang w:eastAsia="en-GB"/>
        </w:rPr>
        <w:t>"</w:t>
      </w:r>
      <w:r w:rsidRPr="00344EC3">
        <w:rPr>
          <w:rFonts w:ascii="Arial" w:hAnsi="Arial"/>
          <w:b/>
          <w:bCs/>
          <w:sz w:val="20"/>
          <w:szCs w:val="20"/>
          <w:lang w:eastAsia="en-GB"/>
        </w:rPr>
        <w:t>transfer taxes</w:t>
      </w:r>
      <w:r>
        <w:rPr>
          <w:rFonts w:ascii="Arial" w:hAnsi="Arial"/>
          <w:sz w:val="20"/>
          <w:szCs w:val="20"/>
          <w:lang w:eastAsia="en-GB"/>
        </w:rPr>
        <w:t>"</w:t>
      </w:r>
      <w:r w:rsidRPr="00344EC3">
        <w:rPr>
          <w:rFonts w:ascii="Arial" w:hAnsi="Arial"/>
          <w:sz w:val="20"/>
          <w:szCs w:val="20"/>
          <w:lang w:eastAsia="en-GB"/>
        </w:rPr>
        <w:t>) that arise (</w:t>
      </w:r>
      <w:proofErr w:type="spellStart"/>
      <w:r w:rsidRPr="00344EC3">
        <w:rPr>
          <w:rFonts w:ascii="Arial" w:hAnsi="Arial"/>
          <w:sz w:val="20"/>
          <w:szCs w:val="20"/>
          <w:lang w:eastAsia="en-GB"/>
        </w:rPr>
        <w:t>i</w:t>
      </w:r>
      <w:proofErr w:type="spellEnd"/>
      <w:r w:rsidRPr="00344EC3">
        <w:rPr>
          <w:rFonts w:ascii="Arial" w:hAnsi="Arial"/>
          <w:sz w:val="20"/>
          <w:szCs w:val="20"/>
          <w:lang w:eastAsia="en-GB"/>
        </w:rPr>
        <w:t xml:space="preserve">) if there are any such arrangements (or if any such arrangements arise subsequent to the acquisition by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of Placing Shares) or (ii) on a sale of Placing Shares, or (iii) otherwise than under the laws of the United Kingdom. 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to whom (or on behalf of whom, or in respect of the person for whom it is participating in the Placing as an agent or nominee) the allocation, allotment, issue or delivery of Placing Shares has given rise to such transfer taxes undertakes to pay such transfer taxes forthwith, and agrees to indemnify on an after-tax basis and hold </w:t>
      </w:r>
      <w:r>
        <w:rPr>
          <w:rFonts w:ascii="Arial" w:hAnsi="Arial"/>
          <w:sz w:val="20"/>
          <w:szCs w:val="20"/>
          <w:lang w:eastAsia="en-GB"/>
        </w:rPr>
        <w:t>Investec and/or</w:t>
      </w:r>
      <w:r w:rsidRPr="00344EC3">
        <w:rPr>
          <w:rFonts w:ascii="Arial" w:hAnsi="Arial"/>
          <w:sz w:val="20"/>
          <w:szCs w:val="20"/>
          <w:lang w:eastAsia="en-GB"/>
        </w:rPr>
        <w:t xml:space="preserve"> the Company (as the case may be) and their respective Affiliates </w:t>
      </w:r>
      <w:r>
        <w:rPr>
          <w:rFonts w:ascii="Arial" w:hAnsi="Arial"/>
          <w:sz w:val="20"/>
          <w:szCs w:val="20"/>
          <w:lang w:eastAsia="en-GB"/>
        </w:rPr>
        <w:t xml:space="preserve">and any person acting on its or their behalf </w:t>
      </w:r>
      <w:r w:rsidRPr="00344EC3">
        <w:rPr>
          <w:rFonts w:ascii="Arial" w:hAnsi="Arial"/>
          <w:sz w:val="20"/>
          <w:szCs w:val="20"/>
          <w:lang w:eastAsia="en-GB"/>
        </w:rPr>
        <w:t xml:space="preserve">harmless from any such transfer taxes, and all interest, fines or penalties in relation to such transfer taxes.  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should, therefore, take its own advice as to whether any such transfer tax liability arises.</w:t>
      </w:r>
    </w:p>
    <w:p w:rsidR="00F0355A" w:rsidRPr="00212E56" w:rsidRDefault="00F0355A" w:rsidP="00F0355A">
      <w:pPr>
        <w:shd w:val="clear" w:color="auto" w:fill="FFFFFF"/>
        <w:spacing w:after="225"/>
        <w:jc w:val="both"/>
        <w:rPr>
          <w:rFonts w:ascii="Arial" w:hAnsi="Arial"/>
          <w:b/>
          <w:sz w:val="20"/>
          <w:szCs w:val="20"/>
          <w:lang w:eastAsia="en-GB"/>
        </w:rPr>
      </w:pPr>
      <w:r w:rsidRPr="00764D42">
        <w:rPr>
          <w:rFonts w:ascii="Arial" w:hAnsi="Arial"/>
          <w:b/>
          <w:sz w:val="20"/>
          <w:szCs w:val="20"/>
          <w:lang w:eastAsia="en-GB"/>
        </w:rPr>
        <w:t>Miscellaneous</w:t>
      </w:r>
      <w:r>
        <w:rPr>
          <w:rFonts w:ascii="Arial" w:hAnsi="Arial"/>
          <w:b/>
          <w:sz w:val="20"/>
          <w:szCs w:val="20"/>
          <w:lang w:eastAsia="en-GB"/>
        </w:rPr>
        <w:t xml:space="preserve"> </w:t>
      </w:r>
    </w:p>
    <w:p w:rsidR="00F0355A" w:rsidRPr="00344EC3" w:rsidRDefault="00F0355A" w:rsidP="00F0355A">
      <w:pPr>
        <w:shd w:val="clear" w:color="auto" w:fill="FFFFFF"/>
        <w:spacing w:after="225"/>
        <w:jc w:val="both"/>
        <w:rPr>
          <w:rFonts w:ascii="Arial" w:hAnsi="Arial"/>
          <w:sz w:val="20"/>
          <w:szCs w:val="20"/>
          <w:lang w:eastAsia="en-GB"/>
        </w:rPr>
      </w:pPr>
      <w:r w:rsidRPr="00AC2183">
        <w:rPr>
          <w:rFonts w:ascii="Arial" w:hAnsi="Arial"/>
          <w:sz w:val="20"/>
          <w:szCs w:val="20"/>
          <w:lang w:eastAsia="en-GB"/>
        </w:rPr>
        <w:t xml:space="preserve">Each </w:t>
      </w:r>
      <w:proofErr w:type="spellStart"/>
      <w:r w:rsidRPr="00AC2183">
        <w:rPr>
          <w:rFonts w:ascii="Arial" w:hAnsi="Arial"/>
          <w:sz w:val="20"/>
          <w:szCs w:val="20"/>
          <w:lang w:eastAsia="en-GB"/>
        </w:rPr>
        <w:t>Placee</w:t>
      </w:r>
      <w:proofErr w:type="spellEnd"/>
      <w:r w:rsidRPr="00AC2183">
        <w:rPr>
          <w:rFonts w:ascii="Arial" w:hAnsi="Arial"/>
          <w:sz w:val="20"/>
          <w:szCs w:val="20"/>
          <w:lang w:eastAsia="en-GB"/>
        </w:rPr>
        <w:t xml:space="preserve"> and any person acting on behalf of each </w:t>
      </w:r>
      <w:proofErr w:type="spellStart"/>
      <w:r w:rsidRPr="00AC2183">
        <w:rPr>
          <w:rFonts w:ascii="Arial" w:hAnsi="Arial"/>
          <w:sz w:val="20"/>
          <w:szCs w:val="20"/>
          <w:lang w:eastAsia="en-GB"/>
        </w:rPr>
        <w:t>Placee</w:t>
      </w:r>
      <w:proofErr w:type="spellEnd"/>
      <w:r w:rsidRPr="00AC2183">
        <w:rPr>
          <w:rFonts w:ascii="Arial" w:hAnsi="Arial"/>
          <w:sz w:val="20"/>
          <w:szCs w:val="20"/>
          <w:lang w:eastAsia="en-GB"/>
        </w:rPr>
        <w:t xml:space="preserve"> acknowledges and agrees that </w:t>
      </w:r>
      <w:r>
        <w:rPr>
          <w:rFonts w:ascii="Arial" w:hAnsi="Arial"/>
          <w:sz w:val="20"/>
          <w:szCs w:val="20"/>
          <w:lang w:eastAsia="en-GB"/>
        </w:rPr>
        <w:t xml:space="preserve">Investec </w:t>
      </w:r>
      <w:r w:rsidRPr="00AC2183">
        <w:rPr>
          <w:rFonts w:ascii="Arial" w:hAnsi="Arial"/>
          <w:sz w:val="20"/>
          <w:szCs w:val="20"/>
          <w:lang w:eastAsia="en-GB"/>
        </w:rPr>
        <w:t xml:space="preserve">or any of </w:t>
      </w:r>
      <w:r>
        <w:rPr>
          <w:rFonts w:ascii="Arial" w:hAnsi="Arial"/>
          <w:sz w:val="20"/>
          <w:szCs w:val="20"/>
          <w:lang w:eastAsia="en-GB"/>
        </w:rPr>
        <w:t xml:space="preserve">its </w:t>
      </w:r>
      <w:r w:rsidRPr="00AC2183">
        <w:rPr>
          <w:rFonts w:ascii="Arial" w:hAnsi="Arial"/>
          <w:sz w:val="20"/>
          <w:szCs w:val="20"/>
          <w:lang w:eastAsia="en-GB"/>
        </w:rPr>
        <w:t xml:space="preserve">Affiliates may, at their absolute discretion, agree to become a </w:t>
      </w:r>
      <w:proofErr w:type="spellStart"/>
      <w:r w:rsidRPr="00AC2183">
        <w:rPr>
          <w:rFonts w:ascii="Arial" w:hAnsi="Arial"/>
          <w:sz w:val="20"/>
          <w:szCs w:val="20"/>
          <w:lang w:eastAsia="en-GB"/>
        </w:rPr>
        <w:t>Placee</w:t>
      </w:r>
      <w:proofErr w:type="spellEnd"/>
      <w:r w:rsidRPr="00AC2183">
        <w:rPr>
          <w:rFonts w:ascii="Arial" w:hAnsi="Arial"/>
          <w:sz w:val="20"/>
          <w:szCs w:val="20"/>
          <w:lang w:eastAsia="en-GB"/>
        </w:rPr>
        <w:t xml:space="preserve"> in respect of some or</w:t>
      </w:r>
      <w:r>
        <w:rPr>
          <w:rFonts w:ascii="Arial" w:hAnsi="Arial"/>
          <w:sz w:val="20"/>
          <w:szCs w:val="20"/>
          <w:lang w:eastAsia="en-GB"/>
        </w:rPr>
        <w:t xml:space="preserve"> all of the Placing Shares. </w:t>
      </w:r>
      <w:r w:rsidRPr="00344EC3">
        <w:rPr>
          <w:rFonts w:ascii="Arial" w:hAnsi="Arial"/>
          <w:sz w:val="20"/>
          <w:szCs w:val="20"/>
          <w:lang w:eastAsia="en-GB"/>
        </w:rPr>
        <w:t xml:space="preserve">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acknowledges and is aware that </w:t>
      </w:r>
      <w:r>
        <w:rPr>
          <w:rFonts w:ascii="Arial" w:hAnsi="Arial"/>
          <w:sz w:val="20"/>
          <w:szCs w:val="20"/>
          <w:lang w:eastAsia="en-GB"/>
        </w:rPr>
        <w:t xml:space="preserve">Investec is </w:t>
      </w:r>
      <w:r w:rsidRPr="00344EC3">
        <w:rPr>
          <w:rFonts w:ascii="Arial" w:hAnsi="Arial"/>
          <w:sz w:val="20"/>
          <w:szCs w:val="20"/>
          <w:lang w:eastAsia="en-GB"/>
        </w:rPr>
        <w:t xml:space="preserve">receiving a fee in connection with </w:t>
      </w:r>
      <w:r>
        <w:rPr>
          <w:rFonts w:ascii="Arial" w:hAnsi="Arial"/>
          <w:sz w:val="20"/>
          <w:szCs w:val="20"/>
          <w:lang w:eastAsia="en-GB"/>
        </w:rPr>
        <w:t>its</w:t>
      </w:r>
      <w:r w:rsidRPr="00344EC3">
        <w:rPr>
          <w:rFonts w:ascii="Arial" w:hAnsi="Arial"/>
          <w:sz w:val="20"/>
          <w:szCs w:val="20"/>
          <w:lang w:eastAsia="en-GB"/>
        </w:rPr>
        <w:t xml:space="preserve"> role in respect of the Placing as detailed in the Placing Agreement.</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When a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or person acting on behalf of the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is dealing with </w:t>
      </w:r>
      <w:r>
        <w:rPr>
          <w:rFonts w:ascii="Arial" w:hAnsi="Arial"/>
          <w:sz w:val="20"/>
          <w:szCs w:val="20"/>
          <w:lang w:eastAsia="en-GB"/>
        </w:rPr>
        <w:t>Investec</w:t>
      </w:r>
      <w:r w:rsidRPr="00344EC3">
        <w:rPr>
          <w:rFonts w:ascii="Arial" w:hAnsi="Arial"/>
          <w:sz w:val="20"/>
          <w:szCs w:val="20"/>
          <w:lang w:eastAsia="en-GB"/>
        </w:rPr>
        <w:t xml:space="preserve">, any money held in an account with </w:t>
      </w:r>
      <w:r>
        <w:rPr>
          <w:rFonts w:ascii="Arial" w:hAnsi="Arial"/>
          <w:sz w:val="20"/>
          <w:szCs w:val="20"/>
          <w:lang w:eastAsia="en-GB"/>
        </w:rPr>
        <w:t>Investec</w:t>
      </w:r>
      <w:r w:rsidRPr="00344EC3">
        <w:rPr>
          <w:rFonts w:ascii="Arial" w:hAnsi="Arial"/>
          <w:sz w:val="20"/>
          <w:szCs w:val="20"/>
          <w:lang w:eastAsia="en-GB"/>
        </w:rPr>
        <w:t xml:space="preserve"> on behalf of the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and/or any person acting on behalf of the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will not be treated as client money within the meaning of the rules and regulations of the FCA made under the FSMA. The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acknowledges that the money will not be subject to the protections conferred by the client money rules; as a consequence, this money will not be segregated from the </w:t>
      </w:r>
      <w:r>
        <w:rPr>
          <w:rFonts w:ascii="Arial" w:hAnsi="Arial"/>
          <w:sz w:val="20"/>
          <w:szCs w:val="20"/>
          <w:lang w:eastAsia="en-GB"/>
        </w:rPr>
        <w:t xml:space="preserve">Investec’s </w:t>
      </w:r>
      <w:r w:rsidRPr="00344EC3">
        <w:rPr>
          <w:rFonts w:ascii="Arial" w:hAnsi="Arial"/>
          <w:sz w:val="20"/>
          <w:szCs w:val="20"/>
          <w:lang w:eastAsia="en-GB"/>
        </w:rPr>
        <w:t xml:space="preserve">money in accordance with the client money rules and will be used by </w:t>
      </w:r>
      <w:r>
        <w:rPr>
          <w:rFonts w:ascii="Arial" w:hAnsi="Arial"/>
          <w:sz w:val="20"/>
          <w:szCs w:val="20"/>
          <w:lang w:eastAsia="en-GB"/>
        </w:rPr>
        <w:t>Investec</w:t>
      </w:r>
      <w:r w:rsidRPr="00344EC3">
        <w:rPr>
          <w:rFonts w:ascii="Arial" w:hAnsi="Arial"/>
          <w:sz w:val="20"/>
          <w:szCs w:val="20"/>
          <w:lang w:eastAsia="en-GB"/>
        </w:rPr>
        <w:t xml:space="preserve"> in the course of its own business; and the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will rank only as a general creditor of </w:t>
      </w:r>
      <w:r>
        <w:rPr>
          <w:rFonts w:ascii="Arial" w:hAnsi="Arial"/>
          <w:sz w:val="20"/>
          <w:szCs w:val="20"/>
          <w:lang w:eastAsia="en-GB"/>
        </w:rPr>
        <w:t>Investec</w:t>
      </w:r>
      <w:r w:rsidRPr="00344EC3">
        <w:rPr>
          <w:rFonts w:ascii="Arial" w:hAnsi="Arial"/>
          <w:sz w:val="20"/>
          <w:szCs w:val="20"/>
          <w:lang w:eastAsia="en-GB"/>
        </w:rPr>
        <w:t>.</w:t>
      </w:r>
    </w:p>
    <w:p w:rsidR="00F0355A"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All times and dates in this Announcement may be subject to amendment by </w:t>
      </w:r>
      <w:r>
        <w:rPr>
          <w:rFonts w:ascii="Arial" w:hAnsi="Arial"/>
          <w:sz w:val="20"/>
          <w:szCs w:val="20"/>
          <w:lang w:eastAsia="en-GB"/>
        </w:rPr>
        <w:t xml:space="preserve">Investec and the Company </w:t>
      </w:r>
      <w:r w:rsidRPr="00344EC3">
        <w:rPr>
          <w:rFonts w:ascii="Arial" w:hAnsi="Arial"/>
          <w:sz w:val="20"/>
          <w:szCs w:val="20"/>
          <w:lang w:eastAsia="en-GB"/>
        </w:rPr>
        <w:t xml:space="preserve">(in </w:t>
      </w:r>
      <w:r>
        <w:rPr>
          <w:rFonts w:ascii="Arial" w:hAnsi="Arial"/>
          <w:sz w:val="20"/>
          <w:szCs w:val="20"/>
          <w:lang w:eastAsia="en-GB"/>
        </w:rPr>
        <w:t>their</w:t>
      </w:r>
      <w:r w:rsidRPr="00344EC3">
        <w:rPr>
          <w:rFonts w:ascii="Arial" w:hAnsi="Arial"/>
          <w:sz w:val="20"/>
          <w:szCs w:val="20"/>
          <w:lang w:eastAsia="en-GB"/>
        </w:rPr>
        <w:t xml:space="preserve"> absolute discretion). </w:t>
      </w:r>
      <w:r>
        <w:rPr>
          <w:rFonts w:ascii="Arial" w:hAnsi="Arial"/>
          <w:sz w:val="20"/>
          <w:szCs w:val="20"/>
          <w:lang w:eastAsia="en-GB"/>
        </w:rPr>
        <w:t>Investec</w:t>
      </w:r>
      <w:r w:rsidRPr="00344EC3">
        <w:rPr>
          <w:rFonts w:ascii="Arial" w:hAnsi="Arial"/>
          <w:sz w:val="20"/>
          <w:szCs w:val="20"/>
          <w:lang w:eastAsia="en-GB"/>
        </w:rPr>
        <w:t xml:space="preserve"> shall notify the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and any person acting on behalf of the </w:t>
      </w:r>
      <w:proofErr w:type="spellStart"/>
      <w:r w:rsidRPr="00344EC3">
        <w:rPr>
          <w:rFonts w:ascii="Arial" w:hAnsi="Arial"/>
          <w:sz w:val="20"/>
          <w:szCs w:val="20"/>
          <w:lang w:eastAsia="en-GB"/>
        </w:rPr>
        <w:t>Placees</w:t>
      </w:r>
      <w:proofErr w:type="spellEnd"/>
      <w:r w:rsidRPr="00344EC3">
        <w:rPr>
          <w:rFonts w:ascii="Arial" w:hAnsi="Arial"/>
          <w:sz w:val="20"/>
          <w:szCs w:val="20"/>
          <w:lang w:eastAsia="en-GB"/>
        </w:rPr>
        <w:t xml:space="preserve"> of any changes.</w:t>
      </w:r>
    </w:p>
    <w:p w:rsidR="00F0355A" w:rsidRPr="00344EC3" w:rsidRDefault="00F0355A" w:rsidP="00F0355A">
      <w:pPr>
        <w:shd w:val="clear" w:color="auto" w:fill="FFFFFF"/>
        <w:spacing w:after="225"/>
        <w:jc w:val="both"/>
        <w:rPr>
          <w:rFonts w:ascii="Arial" w:hAnsi="Arial"/>
          <w:sz w:val="20"/>
          <w:szCs w:val="20"/>
          <w:lang w:eastAsia="en-GB"/>
        </w:rPr>
      </w:pPr>
      <w:r>
        <w:rPr>
          <w:rFonts w:ascii="Arial" w:hAnsi="Arial"/>
          <w:sz w:val="20"/>
          <w:szCs w:val="20"/>
          <w:lang w:eastAsia="en-GB"/>
        </w:rPr>
        <w:t>Past performance is no guide to future performance and persons needing advice should consult an independent financial adviser.</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The rights and remedies of </w:t>
      </w:r>
      <w:r>
        <w:rPr>
          <w:rFonts w:ascii="Arial" w:hAnsi="Arial"/>
          <w:sz w:val="20"/>
          <w:szCs w:val="20"/>
          <w:lang w:eastAsia="en-GB"/>
        </w:rPr>
        <w:t>Investec</w:t>
      </w:r>
      <w:r w:rsidRPr="00344EC3">
        <w:rPr>
          <w:rFonts w:ascii="Arial" w:hAnsi="Arial"/>
          <w:sz w:val="20"/>
          <w:szCs w:val="20"/>
          <w:lang w:eastAsia="en-GB"/>
        </w:rPr>
        <w:t xml:space="preserve"> and the Company under these Terms and Conditions are in addition to any rights and remedies which would otherwise be available to each of them and the exercise or partial exercise of one will not prevent the exercise of others.</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Time is of the essence as regards each </w:t>
      </w:r>
      <w:proofErr w:type="spellStart"/>
      <w:r w:rsidRPr="00344EC3">
        <w:rPr>
          <w:rFonts w:ascii="Arial" w:hAnsi="Arial"/>
          <w:sz w:val="20"/>
          <w:szCs w:val="20"/>
          <w:lang w:eastAsia="en-GB"/>
        </w:rPr>
        <w:t>Placee</w:t>
      </w:r>
      <w:r>
        <w:rPr>
          <w:rFonts w:ascii="Arial" w:hAnsi="Arial"/>
          <w:sz w:val="20"/>
          <w:szCs w:val="20"/>
          <w:lang w:eastAsia="en-GB"/>
        </w:rPr>
        <w:t>’</w:t>
      </w:r>
      <w:r w:rsidRPr="00344EC3">
        <w:rPr>
          <w:rFonts w:ascii="Arial" w:hAnsi="Arial"/>
          <w:sz w:val="20"/>
          <w:szCs w:val="20"/>
          <w:lang w:eastAsia="en-GB"/>
        </w:rPr>
        <w:t>s</w:t>
      </w:r>
      <w:proofErr w:type="spellEnd"/>
      <w:r w:rsidRPr="00344EC3">
        <w:rPr>
          <w:rFonts w:ascii="Arial" w:hAnsi="Arial"/>
          <w:sz w:val="20"/>
          <w:szCs w:val="20"/>
          <w:lang w:eastAsia="en-GB"/>
        </w:rPr>
        <w:t xml:space="preserve"> obligations under this Appendix. </w:t>
      </w:r>
    </w:p>
    <w:p w:rsidR="00F0355A"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Any document that is to be sent to it in connection with the Placing will be sent at its risk and may be sent to it at any address provided by it to </w:t>
      </w:r>
      <w:r>
        <w:rPr>
          <w:rFonts w:ascii="Arial" w:hAnsi="Arial"/>
          <w:sz w:val="20"/>
          <w:szCs w:val="20"/>
          <w:lang w:eastAsia="en-GB"/>
        </w:rPr>
        <w:t>Investec</w:t>
      </w:r>
      <w:r w:rsidRPr="00344EC3">
        <w:rPr>
          <w:rFonts w:ascii="Arial" w:hAnsi="Arial"/>
          <w:sz w:val="20"/>
          <w:szCs w:val="20"/>
          <w:lang w:eastAsia="en-GB"/>
        </w:rPr>
        <w:t>.</w:t>
      </w:r>
    </w:p>
    <w:p w:rsidR="00F0355A" w:rsidRPr="00344EC3" w:rsidRDefault="00F0355A" w:rsidP="00F0355A">
      <w:pPr>
        <w:shd w:val="clear" w:color="auto" w:fill="FFFFFF"/>
        <w:spacing w:after="225"/>
        <w:jc w:val="both"/>
        <w:rPr>
          <w:rFonts w:ascii="Arial" w:hAnsi="Arial"/>
          <w:sz w:val="20"/>
          <w:szCs w:val="20"/>
          <w:lang w:eastAsia="en-GB"/>
        </w:rPr>
      </w:pPr>
      <w:r w:rsidRPr="00AC2183">
        <w:rPr>
          <w:rFonts w:ascii="Arial" w:hAnsi="Arial"/>
          <w:sz w:val="20"/>
          <w:szCs w:val="20"/>
          <w:lang w:eastAsia="en-GB"/>
        </w:rPr>
        <w:t xml:space="preserve">This Appendix and all documents into which this Appendix is incorporated by reference or otherwise validly forms a part will be governed by and construed in accordance with English law. All agreements to subscribe for shares pursuant to the </w:t>
      </w:r>
      <w:proofErr w:type="spellStart"/>
      <w:r w:rsidRPr="00AC2183">
        <w:rPr>
          <w:rFonts w:ascii="Arial" w:hAnsi="Arial"/>
          <w:sz w:val="20"/>
          <w:szCs w:val="20"/>
          <w:lang w:eastAsia="en-GB"/>
        </w:rPr>
        <w:t>Bookbuild</w:t>
      </w:r>
      <w:proofErr w:type="spellEnd"/>
      <w:r w:rsidRPr="00AC2183">
        <w:rPr>
          <w:rFonts w:ascii="Arial" w:hAnsi="Arial"/>
          <w:sz w:val="20"/>
          <w:szCs w:val="20"/>
          <w:lang w:eastAsia="en-GB"/>
        </w:rPr>
        <w:t xml:space="preserve"> and/or the Placing will be governed by English law and the English courts shall have exclusive jurisdiction in relation thereto except that proceedings may be taken by the Company or </w:t>
      </w:r>
      <w:r>
        <w:rPr>
          <w:rFonts w:ascii="Arial" w:hAnsi="Arial"/>
          <w:sz w:val="20"/>
          <w:szCs w:val="20"/>
          <w:lang w:eastAsia="en-GB"/>
        </w:rPr>
        <w:t xml:space="preserve">Investec </w:t>
      </w:r>
      <w:r w:rsidRPr="00AC2183">
        <w:rPr>
          <w:rFonts w:ascii="Arial" w:hAnsi="Arial"/>
          <w:sz w:val="20"/>
          <w:szCs w:val="20"/>
          <w:lang w:eastAsia="en-GB"/>
        </w:rPr>
        <w:t xml:space="preserve">in any jurisdiction in which the relevant </w:t>
      </w:r>
      <w:proofErr w:type="spellStart"/>
      <w:r w:rsidRPr="00AC2183">
        <w:rPr>
          <w:rFonts w:ascii="Arial" w:hAnsi="Arial"/>
          <w:sz w:val="20"/>
          <w:szCs w:val="20"/>
          <w:lang w:eastAsia="en-GB"/>
        </w:rPr>
        <w:t>Placee</w:t>
      </w:r>
      <w:proofErr w:type="spellEnd"/>
      <w:r w:rsidRPr="00AC2183">
        <w:rPr>
          <w:rFonts w:ascii="Arial" w:hAnsi="Arial"/>
          <w:sz w:val="20"/>
          <w:szCs w:val="20"/>
          <w:lang w:eastAsia="en-GB"/>
        </w:rPr>
        <w:t xml:space="preserve"> is incorporated or in which any of its securities have a quotation on a recognised stock exchange.</w:t>
      </w:r>
    </w:p>
    <w:p w:rsidR="00F0355A" w:rsidRPr="00344EC3" w:rsidRDefault="00F0355A" w:rsidP="00F0355A">
      <w:pPr>
        <w:shd w:val="clear" w:color="auto" w:fill="FFFFFF"/>
        <w:spacing w:after="225"/>
        <w:jc w:val="both"/>
        <w:rPr>
          <w:rFonts w:ascii="Arial" w:hAnsi="Arial"/>
          <w:sz w:val="20"/>
          <w:szCs w:val="20"/>
          <w:lang w:eastAsia="en-GB"/>
        </w:rPr>
      </w:pPr>
      <w:r w:rsidRPr="00344EC3">
        <w:rPr>
          <w:rFonts w:ascii="Arial" w:hAnsi="Arial"/>
          <w:sz w:val="20"/>
          <w:szCs w:val="20"/>
          <w:lang w:eastAsia="en-GB"/>
        </w:rPr>
        <w:t xml:space="preserve">Each </w:t>
      </w:r>
      <w:proofErr w:type="spellStart"/>
      <w:r w:rsidRPr="00344EC3">
        <w:rPr>
          <w:rFonts w:ascii="Arial" w:hAnsi="Arial"/>
          <w:sz w:val="20"/>
          <w:szCs w:val="20"/>
          <w:lang w:eastAsia="en-GB"/>
        </w:rPr>
        <w:t>Placee</w:t>
      </w:r>
      <w:proofErr w:type="spellEnd"/>
      <w:r w:rsidRPr="00344EC3">
        <w:rPr>
          <w:rFonts w:ascii="Arial" w:hAnsi="Arial"/>
          <w:sz w:val="20"/>
          <w:szCs w:val="20"/>
          <w:lang w:eastAsia="en-GB"/>
        </w:rPr>
        <w:t xml:space="preserve"> may be asked to disclose in writing or orally to </w:t>
      </w:r>
      <w:r>
        <w:rPr>
          <w:rFonts w:ascii="Arial" w:hAnsi="Arial"/>
          <w:sz w:val="20"/>
          <w:szCs w:val="20"/>
          <w:lang w:eastAsia="en-GB"/>
        </w:rPr>
        <w:t>Investec</w:t>
      </w:r>
      <w:r w:rsidRPr="00344EC3">
        <w:rPr>
          <w:rFonts w:ascii="Arial" w:hAnsi="Arial"/>
          <w:sz w:val="20"/>
          <w:szCs w:val="20"/>
          <w:lang w:eastAsia="en-GB"/>
        </w:rPr>
        <w:t>:</w:t>
      </w:r>
    </w:p>
    <w:p w:rsidR="00F0355A" w:rsidRPr="00344EC3" w:rsidRDefault="00F0355A" w:rsidP="00F0355A">
      <w:pPr>
        <w:numPr>
          <w:ilvl w:val="0"/>
          <w:numId w:val="42"/>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if he or she is an individual, his or her nationality; or</w:t>
      </w:r>
    </w:p>
    <w:p w:rsidR="00F0355A" w:rsidRPr="00344EC3" w:rsidRDefault="00F0355A" w:rsidP="00F0355A">
      <w:pPr>
        <w:numPr>
          <w:ilvl w:val="0"/>
          <w:numId w:val="42"/>
        </w:numPr>
        <w:shd w:val="clear" w:color="auto" w:fill="FFFFFF"/>
        <w:spacing w:after="225" w:line="240" w:lineRule="auto"/>
        <w:jc w:val="both"/>
        <w:rPr>
          <w:rFonts w:ascii="Arial" w:hAnsi="Arial"/>
          <w:sz w:val="20"/>
          <w:szCs w:val="20"/>
          <w:lang w:eastAsia="en-GB"/>
        </w:rPr>
      </w:pPr>
      <w:r w:rsidRPr="00344EC3">
        <w:rPr>
          <w:rFonts w:ascii="Arial" w:hAnsi="Arial"/>
          <w:sz w:val="20"/>
          <w:szCs w:val="20"/>
          <w:lang w:eastAsia="en-GB"/>
        </w:rPr>
        <w:t xml:space="preserve">if </w:t>
      </w:r>
      <w:r>
        <w:rPr>
          <w:rFonts w:ascii="Arial" w:hAnsi="Arial"/>
          <w:sz w:val="20"/>
          <w:szCs w:val="20"/>
          <w:lang w:eastAsia="en-GB"/>
        </w:rPr>
        <w:t xml:space="preserve">it is </w:t>
      </w:r>
      <w:r w:rsidRPr="00344EC3">
        <w:rPr>
          <w:rFonts w:ascii="Arial" w:hAnsi="Arial"/>
          <w:sz w:val="20"/>
          <w:szCs w:val="20"/>
          <w:lang w:eastAsia="en-GB"/>
        </w:rPr>
        <w:t>a discretionary fund manager, the jurisdiction in which the funds are managed or owned.</w:t>
      </w:r>
    </w:p>
    <w:p w:rsidR="00CC6A49" w:rsidRDefault="00F0355A">
      <w:pPr>
        <w:shd w:val="clear" w:color="auto" w:fill="FFFFFF"/>
        <w:jc w:val="center"/>
        <w:rPr>
          <w:rFonts w:ascii="Arial" w:hAnsi="Arial"/>
          <w:sz w:val="20"/>
          <w:szCs w:val="20"/>
          <w:lang w:eastAsia="en-GB"/>
        </w:rPr>
      </w:pPr>
      <w:r w:rsidRPr="00344EC3">
        <w:rPr>
          <w:rFonts w:ascii="Arial" w:hAnsi="Arial"/>
          <w:sz w:val="20"/>
          <w:szCs w:val="20"/>
          <w:lang w:eastAsia="en-GB"/>
        </w:rPr>
        <w:t> </w:t>
      </w:r>
    </w:p>
    <w:p w:rsidR="00F0355A" w:rsidRDefault="00CC6A49">
      <w:pPr>
        <w:shd w:val="clear" w:color="auto" w:fill="FFFFFF"/>
        <w:jc w:val="center"/>
        <w:rPr>
          <w:rFonts w:ascii="Arial" w:hAnsi="Arial"/>
          <w:b/>
          <w:sz w:val="20"/>
          <w:szCs w:val="20"/>
          <w:lang w:eastAsia="en-GB"/>
        </w:rPr>
      </w:pPr>
      <w:r>
        <w:rPr>
          <w:rFonts w:ascii="Arial" w:hAnsi="Arial"/>
          <w:sz w:val="20"/>
          <w:szCs w:val="20"/>
          <w:lang w:eastAsia="en-GB"/>
        </w:rPr>
        <w:br w:type="page"/>
      </w:r>
      <w:r w:rsidR="00F0355A" w:rsidRPr="00344EC3">
        <w:rPr>
          <w:rFonts w:ascii="Arial" w:hAnsi="Arial"/>
          <w:b/>
          <w:sz w:val="20"/>
          <w:szCs w:val="20"/>
          <w:lang w:eastAsia="en-GB"/>
        </w:rPr>
        <w:t>Appendix 2 - Definitions</w:t>
      </w:r>
    </w:p>
    <w:p w:rsidR="00F0355A" w:rsidRDefault="00F0355A" w:rsidP="00F0355A">
      <w:pPr>
        <w:shd w:val="clear" w:color="auto" w:fill="FFFFFF"/>
        <w:jc w:val="both"/>
        <w:rPr>
          <w:rFonts w:ascii="Arial" w:hAnsi="Arial"/>
          <w:b/>
          <w:sz w:val="20"/>
          <w:szCs w:val="20"/>
          <w:lang w:eastAsia="en-GB"/>
        </w:rPr>
      </w:pPr>
    </w:p>
    <w:p w:rsidR="00F0355A" w:rsidRPr="00344EC3" w:rsidRDefault="00F0355A" w:rsidP="00F0355A">
      <w:pPr>
        <w:shd w:val="clear" w:color="auto" w:fill="FFFFFF"/>
        <w:jc w:val="both"/>
        <w:rPr>
          <w:rFonts w:ascii="Arial" w:hAnsi="Arial"/>
          <w:sz w:val="20"/>
          <w:szCs w:val="20"/>
          <w:lang w:eastAsia="en-GB"/>
        </w:rPr>
      </w:pPr>
      <w:r w:rsidRPr="00344EC3">
        <w:rPr>
          <w:rFonts w:ascii="Arial" w:hAnsi="Arial"/>
          <w:sz w:val="20"/>
          <w:szCs w:val="20"/>
          <w:lang w:eastAsia="en-GB"/>
        </w:rPr>
        <w:t>The following definitions apply throughout this Announcement unless the context otherwise requires:</w:t>
      </w:r>
    </w:p>
    <w:p w:rsidR="00F0355A" w:rsidRPr="00344EC3" w:rsidRDefault="00F0355A" w:rsidP="00F0355A">
      <w:pPr>
        <w:shd w:val="clear" w:color="auto" w:fill="FFFFFF"/>
        <w:spacing w:after="225"/>
        <w:jc w:val="both"/>
        <w:rPr>
          <w:rFonts w:ascii="Arial" w:hAnsi="Arial"/>
          <w:sz w:val="20"/>
          <w:szCs w:val="20"/>
          <w:lang w:eastAsia="en-GB"/>
        </w:rPr>
      </w:pPr>
      <w:r>
        <w:rPr>
          <w:rFonts w:ascii="Arial" w:hAnsi="Arial"/>
          <w:bCs/>
          <w:sz w:val="20"/>
          <w:szCs w:val="20"/>
          <w:lang w:eastAsia="en-GB"/>
        </w:rPr>
        <w:t>"</w:t>
      </w:r>
      <w:r w:rsidRPr="00344EC3">
        <w:rPr>
          <w:rFonts w:ascii="Arial" w:hAnsi="Arial"/>
          <w:b/>
          <w:bCs/>
          <w:sz w:val="20"/>
          <w:szCs w:val="20"/>
          <w:lang w:eastAsia="en-GB"/>
        </w:rPr>
        <w:t>£</w:t>
      </w:r>
      <w:r>
        <w:rPr>
          <w:rFonts w:ascii="Arial" w:hAnsi="Arial"/>
          <w:sz w:val="20"/>
          <w:szCs w:val="20"/>
          <w:lang w:eastAsia="en-GB"/>
        </w:rPr>
        <w:t>"</w:t>
      </w:r>
      <w:r w:rsidRPr="00344EC3">
        <w:rPr>
          <w:rFonts w:ascii="Arial" w:hAnsi="Arial"/>
          <w:sz w:val="20"/>
          <w:szCs w:val="20"/>
          <w:lang w:eastAsia="en-GB"/>
        </w:rPr>
        <w:t xml:space="preserve">, </w:t>
      </w:r>
      <w:r>
        <w:rPr>
          <w:rFonts w:ascii="Arial" w:hAnsi="Arial"/>
          <w:sz w:val="20"/>
          <w:szCs w:val="20"/>
          <w:lang w:eastAsia="en-GB"/>
        </w:rPr>
        <w:t>"</w:t>
      </w:r>
      <w:r w:rsidRPr="00344EC3">
        <w:rPr>
          <w:rFonts w:ascii="Arial" w:hAnsi="Arial"/>
          <w:b/>
          <w:bCs/>
          <w:sz w:val="20"/>
          <w:szCs w:val="20"/>
          <w:lang w:eastAsia="en-GB"/>
        </w:rPr>
        <w:t>GBP</w:t>
      </w:r>
      <w:r>
        <w:rPr>
          <w:rFonts w:ascii="Arial" w:hAnsi="Arial"/>
          <w:bCs/>
          <w:sz w:val="20"/>
          <w:szCs w:val="20"/>
          <w:lang w:eastAsia="en-GB"/>
        </w:rPr>
        <w:t>"</w:t>
      </w:r>
      <w:r w:rsidRPr="00344EC3">
        <w:rPr>
          <w:rFonts w:ascii="Arial" w:hAnsi="Arial"/>
          <w:sz w:val="20"/>
          <w:szCs w:val="20"/>
          <w:lang w:eastAsia="en-GB"/>
        </w:rPr>
        <w:t xml:space="preserve">, </w:t>
      </w:r>
      <w:r>
        <w:rPr>
          <w:rFonts w:ascii="Arial" w:hAnsi="Arial"/>
          <w:sz w:val="20"/>
          <w:szCs w:val="20"/>
          <w:lang w:eastAsia="en-GB"/>
        </w:rPr>
        <w:t>"</w:t>
      </w:r>
      <w:r w:rsidRPr="00344EC3">
        <w:rPr>
          <w:rFonts w:ascii="Arial" w:hAnsi="Arial"/>
          <w:b/>
          <w:bCs/>
          <w:sz w:val="20"/>
          <w:szCs w:val="20"/>
          <w:lang w:eastAsia="en-GB"/>
        </w:rPr>
        <w:t>pounds</w:t>
      </w:r>
      <w:r>
        <w:rPr>
          <w:rFonts w:ascii="Arial" w:hAnsi="Arial"/>
          <w:bCs/>
          <w:sz w:val="20"/>
          <w:szCs w:val="20"/>
          <w:lang w:eastAsia="en-GB"/>
        </w:rPr>
        <w:t>"</w:t>
      </w:r>
      <w:r w:rsidRPr="00344EC3">
        <w:rPr>
          <w:rFonts w:ascii="Arial" w:hAnsi="Arial"/>
          <w:sz w:val="20"/>
          <w:szCs w:val="20"/>
          <w:lang w:eastAsia="en-GB"/>
        </w:rPr>
        <w:t xml:space="preserve">, </w:t>
      </w:r>
      <w:r>
        <w:rPr>
          <w:rFonts w:ascii="Arial" w:hAnsi="Arial"/>
          <w:sz w:val="20"/>
          <w:szCs w:val="20"/>
          <w:lang w:eastAsia="en-GB"/>
        </w:rPr>
        <w:t>"</w:t>
      </w:r>
      <w:r w:rsidRPr="00344EC3">
        <w:rPr>
          <w:rFonts w:ascii="Arial" w:hAnsi="Arial"/>
          <w:b/>
          <w:bCs/>
          <w:sz w:val="20"/>
          <w:szCs w:val="20"/>
          <w:lang w:eastAsia="en-GB"/>
        </w:rPr>
        <w:t>pound sterling</w:t>
      </w:r>
      <w:r>
        <w:rPr>
          <w:rFonts w:ascii="Arial" w:hAnsi="Arial"/>
          <w:sz w:val="20"/>
          <w:szCs w:val="20"/>
          <w:lang w:eastAsia="en-GB"/>
        </w:rPr>
        <w:t>"</w:t>
      </w:r>
      <w:r w:rsidRPr="00344EC3">
        <w:rPr>
          <w:rFonts w:ascii="Arial" w:hAnsi="Arial"/>
          <w:sz w:val="20"/>
          <w:szCs w:val="20"/>
          <w:lang w:eastAsia="en-GB"/>
        </w:rPr>
        <w:t xml:space="preserve"> or </w:t>
      </w:r>
      <w:r>
        <w:rPr>
          <w:rFonts w:ascii="Arial" w:hAnsi="Arial"/>
          <w:sz w:val="20"/>
          <w:szCs w:val="20"/>
          <w:lang w:eastAsia="en-GB"/>
        </w:rPr>
        <w:t>"</w:t>
      </w:r>
      <w:r w:rsidRPr="00344EC3">
        <w:rPr>
          <w:rFonts w:ascii="Arial" w:hAnsi="Arial"/>
          <w:b/>
          <w:bCs/>
          <w:sz w:val="20"/>
          <w:szCs w:val="20"/>
          <w:lang w:eastAsia="en-GB"/>
        </w:rPr>
        <w:t>sterling</w:t>
      </w:r>
      <w:r>
        <w:rPr>
          <w:rFonts w:ascii="Arial" w:hAnsi="Arial"/>
          <w:bCs/>
          <w:sz w:val="20"/>
          <w:szCs w:val="20"/>
          <w:lang w:eastAsia="en-GB"/>
        </w:rPr>
        <w:t>"</w:t>
      </w:r>
      <w:r w:rsidRPr="00344EC3">
        <w:rPr>
          <w:rFonts w:ascii="Arial" w:hAnsi="Arial"/>
          <w:sz w:val="20"/>
          <w:szCs w:val="20"/>
          <w:lang w:eastAsia="en-GB"/>
        </w:rPr>
        <w:t xml:space="preserve">, </w:t>
      </w:r>
      <w:r>
        <w:rPr>
          <w:rFonts w:ascii="Arial" w:hAnsi="Arial"/>
          <w:sz w:val="20"/>
          <w:szCs w:val="20"/>
          <w:lang w:eastAsia="en-GB"/>
        </w:rPr>
        <w:t>"</w:t>
      </w:r>
      <w:r w:rsidRPr="00344EC3">
        <w:rPr>
          <w:rFonts w:ascii="Arial" w:hAnsi="Arial"/>
          <w:b/>
          <w:bCs/>
          <w:sz w:val="20"/>
          <w:szCs w:val="20"/>
          <w:lang w:eastAsia="en-GB"/>
        </w:rPr>
        <w:t>p</w:t>
      </w:r>
      <w:r>
        <w:rPr>
          <w:rFonts w:ascii="Arial" w:hAnsi="Arial"/>
          <w:sz w:val="20"/>
          <w:szCs w:val="20"/>
          <w:lang w:eastAsia="en-GB"/>
        </w:rPr>
        <w:t>"</w:t>
      </w:r>
      <w:r w:rsidRPr="00344EC3">
        <w:rPr>
          <w:rFonts w:ascii="Arial" w:hAnsi="Arial"/>
          <w:sz w:val="20"/>
          <w:szCs w:val="20"/>
          <w:lang w:eastAsia="en-GB"/>
        </w:rPr>
        <w:t xml:space="preserve">, </w:t>
      </w:r>
      <w:r>
        <w:rPr>
          <w:rFonts w:ascii="Arial" w:hAnsi="Arial"/>
          <w:sz w:val="20"/>
          <w:szCs w:val="20"/>
          <w:lang w:eastAsia="en-GB"/>
        </w:rPr>
        <w:t>"</w:t>
      </w:r>
      <w:r w:rsidRPr="00344EC3">
        <w:rPr>
          <w:rFonts w:ascii="Arial" w:hAnsi="Arial"/>
          <w:b/>
          <w:bCs/>
          <w:sz w:val="20"/>
          <w:szCs w:val="20"/>
          <w:lang w:eastAsia="en-GB"/>
        </w:rPr>
        <w:t>penny</w:t>
      </w:r>
      <w:r>
        <w:rPr>
          <w:rFonts w:ascii="Arial" w:hAnsi="Arial"/>
          <w:sz w:val="20"/>
          <w:szCs w:val="20"/>
          <w:lang w:eastAsia="en-GB"/>
        </w:rPr>
        <w:t>"</w:t>
      </w:r>
      <w:r w:rsidRPr="00344EC3">
        <w:rPr>
          <w:rFonts w:ascii="Arial" w:hAnsi="Arial"/>
          <w:sz w:val="20"/>
          <w:szCs w:val="20"/>
          <w:lang w:eastAsia="en-GB"/>
        </w:rPr>
        <w:t xml:space="preserve"> or </w:t>
      </w:r>
      <w:r>
        <w:rPr>
          <w:rFonts w:ascii="Arial" w:hAnsi="Arial"/>
          <w:sz w:val="20"/>
          <w:szCs w:val="20"/>
          <w:lang w:eastAsia="en-GB"/>
        </w:rPr>
        <w:t>"</w:t>
      </w:r>
      <w:r w:rsidRPr="00344EC3">
        <w:rPr>
          <w:rFonts w:ascii="Arial" w:hAnsi="Arial"/>
          <w:b/>
          <w:bCs/>
          <w:sz w:val="20"/>
          <w:szCs w:val="20"/>
          <w:lang w:eastAsia="en-GB"/>
        </w:rPr>
        <w:t>pence</w:t>
      </w:r>
      <w:r>
        <w:rPr>
          <w:rFonts w:ascii="Arial" w:hAnsi="Arial"/>
          <w:bCs/>
          <w:sz w:val="20"/>
          <w:szCs w:val="20"/>
          <w:lang w:eastAsia="en-GB"/>
        </w:rPr>
        <w:t>"</w:t>
      </w:r>
      <w:r w:rsidRPr="00344EC3">
        <w:rPr>
          <w:rFonts w:ascii="Arial" w:hAnsi="Arial"/>
          <w:sz w:val="20"/>
          <w:szCs w:val="20"/>
          <w:lang w:eastAsia="en-GB"/>
        </w:rPr>
        <w:t xml:space="preserve"> are to </w:t>
      </w:r>
      <w:r>
        <w:rPr>
          <w:rFonts w:ascii="Arial" w:hAnsi="Arial"/>
          <w:sz w:val="20"/>
          <w:szCs w:val="20"/>
          <w:lang w:eastAsia="en-GB"/>
        </w:rPr>
        <w:t xml:space="preserve">the lawful currency of the UK; </w:t>
      </w:r>
    </w:p>
    <w:p w:rsidR="00F0355A" w:rsidRPr="00344EC3" w:rsidRDefault="00F0355A" w:rsidP="00F0355A">
      <w:pPr>
        <w:shd w:val="clear" w:color="auto" w:fill="FFFFFF"/>
        <w:spacing w:after="225"/>
        <w:jc w:val="both"/>
        <w:rPr>
          <w:rFonts w:ascii="Arial" w:hAnsi="Arial"/>
          <w:sz w:val="20"/>
          <w:szCs w:val="20"/>
          <w:lang w:eastAsia="en-GB"/>
        </w:rPr>
      </w:pPr>
      <w:r>
        <w:rPr>
          <w:rFonts w:ascii="Arial" w:hAnsi="Arial"/>
          <w:bCs/>
          <w:sz w:val="20"/>
          <w:szCs w:val="20"/>
          <w:lang w:eastAsia="en-GB"/>
        </w:rPr>
        <w:t>"</w:t>
      </w:r>
      <w:r w:rsidRPr="00344EC3">
        <w:rPr>
          <w:rFonts w:ascii="Arial" w:hAnsi="Arial"/>
          <w:b/>
          <w:bCs/>
          <w:sz w:val="20"/>
          <w:szCs w:val="20"/>
          <w:lang w:eastAsia="en-GB"/>
        </w:rPr>
        <w:t>US$</w:t>
      </w:r>
      <w:r>
        <w:rPr>
          <w:rFonts w:ascii="Arial" w:hAnsi="Arial"/>
          <w:bCs/>
          <w:sz w:val="20"/>
          <w:szCs w:val="20"/>
          <w:lang w:eastAsia="en-GB"/>
        </w:rPr>
        <w:t>"</w:t>
      </w:r>
      <w:r w:rsidRPr="00344EC3">
        <w:rPr>
          <w:rFonts w:ascii="Arial" w:hAnsi="Arial"/>
          <w:sz w:val="20"/>
          <w:szCs w:val="20"/>
          <w:lang w:eastAsia="en-GB"/>
        </w:rPr>
        <w:t xml:space="preserve">, </w:t>
      </w:r>
      <w:r>
        <w:rPr>
          <w:rFonts w:ascii="Arial" w:hAnsi="Arial"/>
          <w:sz w:val="20"/>
          <w:szCs w:val="20"/>
          <w:lang w:eastAsia="en-GB"/>
        </w:rPr>
        <w:t>"</w:t>
      </w:r>
      <w:r w:rsidRPr="00344EC3">
        <w:rPr>
          <w:rFonts w:ascii="Arial" w:hAnsi="Arial"/>
          <w:b/>
          <w:bCs/>
          <w:sz w:val="20"/>
          <w:szCs w:val="20"/>
          <w:lang w:eastAsia="en-GB"/>
        </w:rPr>
        <w:t>$</w:t>
      </w:r>
      <w:r>
        <w:rPr>
          <w:rFonts w:ascii="Arial" w:hAnsi="Arial"/>
          <w:sz w:val="20"/>
          <w:szCs w:val="20"/>
          <w:lang w:eastAsia="en-GB"/>
        </w:rPr>
        <w:t>"</w:t>
      </w:r>
      <w:r w:rsidRPr="00344EC3">
        <w:rPr>
          <w:rFonts w:ascii="Arial" w:hAnsi="Arial"/>
          <w:sz w:val="20"/>
          <w:szCs w:val="20"/>
          <w:lang w:eastAsia="en-GB"/>
        </w:rPr>
        <w:t xml:space="preserve"> or </w:t>
      </w:r>
      <w:r>
        <w:rPr>
          <w:rFonts w:ascii="Arial" w:hAnsi="Arial"/>
          <w:sz w:val="20"/>
          <w:szCs w:val="20"/>
          <w:lang w:eastAsia="en-GB"/>
        </w:rPr>
        <w:t>"</w:t>
      </w:r>
      <w:r w:rsidRPr="00344EC3">
        <w:rPr>
          <w:rFonts w:ascii="Arial" w:hAnsi="Arial"/>
          <w:b/>
          <w:bCs/>
          <w:sz w:val="20"/>
          <w:szCs w:val="20"/>
          <w:lang w:eastAsia="en-GB"/>
        </w:rPr>
        <w:t>dollars</w:t>
      </w:r>
      <w:r>
        <w:rPr>
          <w:rFonts w:ascii="Arial" w:hAnsi="Arial"/>
          <w:sz w:val="20"/>
          <w:szCs w:val="20"/>
          <w:lang w:eastAsia="en-GB"/>
        </w:rPr>
        <w:t>"</w:t>
      </w:r>
      <w:r w:rsidRPr="00344EC3">
        <w:rPr>
          <w:rFonts w:ascii="Arial" w:hAnsi="Arial"/>
          <w:sz w:val="20"/>
          <w:szCs w:val="20"/>
          <w:lang w:eastAsia="en-GB"/>
        </w:rPr>
        <w:t xml:space="preserve"> are to the lawful currency of the United States of America; </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Admission</w:t>
      </w:r>
      <w:r>
        <w:rPr>
          <w:rFonts w:ascii="Arial" w:hAnsi="Arial"/>
          <w:sz w:val="20"/>
          <w:szCs w:val="20"/>
          <w:lang w:eastAsia="en-GB"/>
        </w:rPr>
        <w:t>"</w:t>
      </w:r>
      <w:r w:rsidRPr="00344EC3">
        <w:rPr>
          <w:rFonts w:ascii="Arial" w:hAnsi="Arial"/>
          <w:sz w:val="20"/>
          <w:szCs w:val="20"/>
          <w:lang w:eastAsia="en-GB"/>
        </w:rPr>
        <w:t xml:space="preserve"> means admission of the Placing Shares to the premium listing segment of the Official List and to trading on the London Stock Exchange</w:t>
      </w:r>
      <w:r>
        <w:rPr>
          <w:rFonts w:ascii="Arial" w:hAnsi="Arial"/>
          <w:sz w:val="20"/>
          <w:szCs w:val="20"/>
          <w:lang w:eastAsia="en-GB"/>
        </w:rPr>
        <w:t>'</w:t>
      </w:r>
      <w:r w:rsidRPr="00344EC3">
        <w:rPr>
          <w:rFonts w:ascii="Arial" w:hAnsi="Arial"/>
          <w:sz w:val="20"/>
          <w:szCs w:val="20"/>
          <w:lang w:eastAsia="en-GB"/>
        </w:rPr>
        <w:t>s main market for listed securities;</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Affiliate</w:t>
      </w:r>
      <w:r>
        <w:rPr>
          <w:rFonts w:ascii="Arial" w:hAnsi="Arial"/>
          <w:sz w:val="20"/>
          <w:szCs w:val="20"/>
          <w:lang w:eastAsia="en-GB"/>
        </w:rPr>
        <w:t>"</w:t>
      </w:r>
      <w:r w:rsidRPr="00344EC3">
        <w:rPr>
          <w:rFonts w:ascii="Arial" w:hAnsi="Arial"/>
          <w:sz w:val="20"/>
          <w:szCs w:val="20"/>
          <w:lang w:eastAsia="en-GB"/>
        </w:rPr>
        <w:t xml:space="preserve"> in respect of </w:t>
      </w:r>
      <w:r>
        <w:rPr>
          <w:rFonts w:ascii="Arial" w:hAnsi="Arial"/>
          <w:sz w:val="20"/>
          <w:szCs w:val="20"/>
          <w:lang w:eastAsia="en-GB"/>
        </w:rPr>
        <w:t>Investec or the Company means</w:t>
      </w:r>
      <w:r w:rsidRPr="00344EC3">
        <w:rPr>
          <w:rFonts w:ascii="Arial" w:hAnsi="Arial"/>
          <w:sz w:val="20"/>
          <w:szCs w:val="20"/>
          <w:lang w:eastAsia="en-GB"/>
        </w:rPr>
        <w:t xml:space="preserve"> any other person that, directly or indirectly through one or more intermediaries, controls, or is controlled by, or is under common control with, such person and specifically includes subsidiaries, branches, associated companies and holding companies and the subsidiaries of such holding companies, branches, associated companies and subsidiaries; and for these purposes </w:t>
      </w:r>
      <w:r>
        <w:rPr>
          <w:rFonts w:ascii="Arial" w:hAnsi="Arial"/>
          <w:sz w:val="20"/>
          <w:szCs w:val="20"/>
          <w:lang w:eastAsia="en-GB"/>
        </w:rPr>
        <w:t>"</w:t>
      </w:r>
      <w:r w:rsidRPr="00344EC3">
        <w:rPr>
          <w:rFonts w:ascii="Arial" w:hAnsi="Arial"/>
          <w:sz w:val="20"/>
          <w:szCs w:val="20"/>
          <w:lang w:eastAsia="en-GB"/>
        </w:rPr>
        <w:t>controlling person</w:t>
      </w:r>
      <w:r>
        <w:rPr>
          <w:rFonts w:ascii="Arial" w:hAnsi="Arial"/>
          <w:sz w:val="20"/>
          <w:szCs w:val="20"/>
          <w:lang w:eastAsia="en-GB"/>
        </w:rPr>
        <w:t>"</w:t>
      </w:r>
      <w:r w:rsidRPr="00344EC3">
        <w:rPr>
          <w:rFonts w:ascii="Arial" w:hAnsi="Arial"/>
          <w:sz w:val="20"/>
          <w:szCs w:val="20"/>
          <w:lang w:eastAsia="en-GB"/>
        </w:rPr>
        <w:t xml:space="preserve"> means any person who controls any other person; </w:t>
      </w:r>
      <w:r>
        <w:rPr>
          <w:rFonts w:ascii="Arial" w:hAnsi="Arial"/>
          <w:sz w:val="20"/>
          <w:szCs w:val="20"/>
          <w:lang w:eastAsia="en-GB"/>
        </w:rPr>
        <w:t>"</w:t>
      </w:r>
      <w:r w:rsidRPr="00344EC3">
        <w:rPr>
          <w:rFonts w:ascii="Arial" w:hAnsi="Arial"/>
          <w:sz w:val="20"/>
          <w:szCs w:val="20"/>
          <w:lang w:eastAsia="en-GB"/>
        </w:rPr>
        <w:t>control</w:t>
      </w:r>
      <w:r>
        <w:rPr>
          <w:rFonts w:ascii="Arial" w:hAnsi="Arial"/>
          <w:sz w:val="20"/>
          <w:szCs w:val="20"/>
          <w:lang w:eastAsia="en-GB"/>
        </w:rPr>
        <w:t>"</w:t>
      </w:r>
      <w:r w:rsidRPr="00344EC3">
        <w:rPr>
          <w:rFonts w:ascii="Arial" w:hAnsi="Arial"/>
          <w:sz w:val="20"/>
          <w:szCs w:val="20"/>
          <w:lang w:eastAsia="en-GB"/>
        </w:rPr>
        <w:t xml:space="preserve"> (including the terms </w:t>
      </w:r>
      <w:r>
        <w:rPr>
          <w:rFonts w:ascii="Arial" w:hAnsi="Arial"/>
          <w:sz w:val="20"/>
          <w:szCs w:val="20"/>
          <w:lang w:eastAsia="en-GB"/>
        </w:rPr>
        <w:t>"</w:t>
      </w:r>
      <w:r w:rsidRPr="00344EC3">
        <w:rPr>
          <w:rFonts w:ascii="Arial" w:hAnsi="Arial"/>
          <w:sz w:val="20"/>
          <w:szCs w:val="20"/>
          <w:lang w:eastAsia="en-GB"/>
        </w:rPr>
        <w:t>controlling</w:t>
      </w:r>
      <w:r>
        <w:rPr>
          <w:rFonts w:ascii="Arial" w:hAnsi="Arial"/>
          <w:sz w:val="20"/>
          <w:szCs w:val="20"/>
          <w:lang w:eastAsia="en-GB"/>
        </w:rPr>
        <w:t>"</w:t>
      </w:r>
      <w:r w:rsidRPr="00344EC3">
        <w:rPr>
          <w:rFonts w:ascii="Arial" w:hAnsi="Arial"/>
          <w:sz w:val="20"/>
          <w:szCs w:val="20"/>
          <w:lang w:eastAsia="en-GB"/>
        </w:rPr>
        <w:t xml:space="preserve">, </w:t>
      </w:r>
      <w:r>
        <w:rPr>
          <w:rFonts w:ascii="Arial" w:hAnsi="Arial"/>
          <w:sz w:val="20"/>
          <w:szCs w:val="20"/>
          <w:lang w:eastAsia="en-GB"/>
        </w:rPr>
        <w:t>"</w:t>
      </w:r>
      <w:r w:rsidRPr="00344EC3">
        <w:rPr>
          <w:rFonts w:ascii="Arial" w:hAnsi="Arial"/>
          <w:sz w:val="20"/>
          <w:szCs w:val="20"/>
          <w:lang w:eastAsia="en-GB"/>
        </w:rPr>
        <w:t>controlled by</w:t>
      </w:r>
      <w:r>
        <w:rPr>
          <w:rFonts w:ascii="Arial" w:hAnsi="Arial"/>
          <w:sz w:val="20"/>
          <w:szCs w:val="20"/>
          <w:lang w:eastAsia="en-GB"/>
        </w:rPr>
        <w:t>"</w:t>
      </w:r>
      <w:r w:rsidRPr="00344EC3">
        <w:rPr>
          <w:rFonts w:ascii="Arial" w:hAnsi="Arial"/>
          <w:sz w:val="20"/>
          <w:szCs w:val="20"/>
          <w:lang w:eastAsia="en-GB"/>
        </w:rPr>
        <w:t xml:space="preserve"> and </w:t>
      </w:r>
      <w:r>
        <w:rPr>
          <w:rFonts w:ascii="Arial" w:hAnsi="Arial"/>
          <w:sz w:val="20"/>
          <w:szCs w:val="20"/>
          <w:lang w:eastAsia="en-GB"/>
        </w:rPr>
        <w:t>"</w:t>
      </w:r>
      <w:r w:rsidRPr="00344EC3">
        <w:rPr>
          <w:rFonts w:ascii="Arial" w:hAnsi="Arial"/>
          <w:sz w:val="20"/>
          <w:szCs w:val="20"/>
          <w:lang w:eastAsia="en-GB"/>
        </w:rPr>
        <w:t>under common control with</w:t>
      </w:r>
      <w:r>
        <w:rPr>
          <w:rFonts w:ascii="Arial" w:hAnsi="Arial"/>
          <w:sz w:val="20"/>
          <w:szCs w:val="20"/>
          <w:lang w:eastAsia="en-GB"/>
        </w:rPr>
        <w:t>"</w:t>
      </w:r>
      <w:r w:rsidRPr="00344EC3">
        <w:rPr>
          <w:rFonts w:ascii="Arial" w:hAnsi="Arial"/>
          <w:sz w:val="20"/>
          <w:szCs w:val="20"/>
          <w:lang w:eastAsia="en-GB"/>
        </w:rPr>
        <w:t xml:space="preserve">) means the possession, direct or indirect, of the power to direct or cause the direction of the management, policies or activities of a person whether through the ownership of securities, by contract or agency or otherwise; and the term </w:t>
      </w:r>
      <w:r>
        <w:rPr>
          <w:rFonts w:ascii="Arial" w:hAnsi="Arial"/>
          <w:sz w:val="20"/>
          <w:szCs w:val="20"/>
          <w:lang w:eastAsia="en-GB"/>
        </w:rPr>
        <w:t>"</w:t>
      </w:r>
      <w:r w:rsidRPr="00344EC3">
        <w:rPr>
          <w:rFonts w:ascii="Arial" w:hAnsi="Arial"/>
          <w:sz w:val="20"/>
          <w:szCs w:val="20"/>
          <w:lang w:eastAsia="en-GB"/>
        </w:rPr>
        <w:t>person</w:t>
      </w:r>
      <w:r>
        <w:rPr>
          <w:rFonts w:ascii="Arial" w:hAnsi="Arial"/>
          <w:sz w:val="20"/>
          <w:szCs w:val="20"/>
          <w:lang w:eastAsia="en-GB"/>
        </w:rPr>
        <w:t>"</w:t>
      </w:r>
      <w:r w:rsidRPr="00344EC3">
        <w:rPr>
          <w:rFonts w:ascii="Arial" w:hAnsi="Arial"/>
          <w:sz w:val="20"/>
          <w:szCs w:val="20"/>
          <w:lang w:eastAsia="en-GB"/>
        </w:rPr>
        <w:t xml:space="preserve"> is deemed to include a partners</w:t>
      </w:r>
      <w:r>
        <w:rPr>
          <w:rFonts w:ascii="Arial" w:hAnsi="Arial"/>
          <w:sz w:val="20"/>
          <w:szCs w:val="20"/>
          <w:lang w:eastAsia="en-GB"/>
        </w:rPr>
        <w:t xml:space="preserve">hip, and this definition also includes the </w:t>
      </w:r>
      <w:r w:rsidRPr="00344EC3">
        <w:rPr>
          <w:rFonts w:ascii="Arial" w:hAnsi="Arial"/>
          <w:sz w:val="20"/>
          <w:szCs w:val="20"/>
          <w:lang w:eastAsia="en-GB"/>
        </w:rPr>
        <w:t xml:space="preserve">respective </w:t>
      </w:r>
      <w:r>
        <w:rPr>
          <w:rFonts w:ascii="Arial" w:hAnsi="Arial"/>
          <w:sz w:val="20"/>
          <w:szCs w:val="20"/>
          <w:lang w:eastAsia="en-GB"/>
        </w:rPr>
        <w:t xml:space="preserve">directors, officers, </w:t>
      </w:r>
      <w:r w:rsidRPr="00344EC3">
        <w:rPr>
          <w:rFonts w:ascii="Arial" w:hAnsi="Arial"/>
          <w:sz w:val="20"/>
          <w:szCs w:val="20"/>
          <w:lang w:eastAsia="en-GB"/>
        </w:rPr>
        <w:t>employees</w:t>
      </w:r>
      <w:r>
        <w:rPr>
          <w:rFonts w:ascii="Arial" w:hAnsi="Arial"/>
          <w:sz w:val="20"/>
          <w:szCs w:val="20"/>
          <w:lang w:eastAsia="en-GB"/>
        </w:rPr>
        <w:t xml:space="preserve">, </w:t>
      </w:r>
      <w:r w:rsidRPr="00344EC3">
        <w:rPr>
          <w:rFonts w:ascii="Arial" w:hAnsi="Arial"/>
          <w:sz w:val="20"/>
          <w:szCs w:val="20"/>
          <w:lang w:eastAsia="en-GB"/>
        </w:rPr>
        <w:t>agents or advisers</w:t>
      </w:r>
      <w:r>
        <w:rPr>
          <w:rFonts w:ascii="Arial" w:hAnsi="Arial"/>
          <w:sz w:val="20"/>
          <w:szCs w:val="20"/>
          <w:lang w:eastAsia="en-GB"/>
        </w:rPr>
        <w:t xml:space="preserve"> of all such persons;</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Announcement</w:t>
      </w:r>
      <w:r>
        <w:rPr>
          <w:rFonts w:ascii="Arial" w:hAnsi="Arial"/>
          <w:sz w:val="20"/>
          <w:szCs w:val="20"/>
          <w:lang w:eastAsia="en-GB"/>
        </w:rPr>
        <w:t>"</w:t>
      </w:r>
      <w:r w:rsidRPr="00344EC3">
        <w:rPr>
          <w:rFonts w:ascii="Arial" w:hAnsi="Arial"/>
          <w:sz w:val="20"/>
          <w:szCs w:val="20"/>
          <w:lang w:eastAsia="en-GB"/>
        </w:rPr>
        <w:t xml:space="preserve"> means this announcement and its appendices; </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proofErr w:type="spellStart"/>
      <w:r w:rsidRPr="00344EC3">
        <w:rPr>
          <w:rFonts w:ascii="Arial" w:hAnsi="Arial"/>
          <w:b/>
          <w:sz w:val="20"/>
          <w:szCs w:val="20"/>
          <w:lang w:eastAsia="en-GB"/>
        </w:rPr>
        <w:t>Bookbuild</w:t>
      </w:r>
      <w:proofErr w:type="spellEnd"/>
      <w:r>
        <w:rPr>
          <w:rFonts w:ascii="Arial" w:hAnsi="Arial"/>
          <w:sz w:val="20"/>
          <w:szCs w:val="20"/>
          <w:lang w:eastAsia="en-GB"/>
        </w:rPr>
        <w:t>"</w:t>
      </w:r>
      <w:r w:rsidRPr="00344EC3">
        <w:rPr>
          <w:rFonts w:ascii="Arial" w:hAnsi="Arial"/>
          <w:sz w:val="20"/>
          <w:szCs w:val="20"/>
          <w:lang w:eastAsia="en-GB"/>
        </w:rPr>
        <w:t xml:space="preserve"> means the </w:t>
      </w:r>
      <w:proofErr w:type="spellStart"/>
      <w:r w:rsidRPr="00344EC3">
        <w:rPr>
          <w:rFonts w:ascii="Arial" w:hAnsi="Arial"/>
          <w:sz w:val="20"/>
          <w:szCs w:val="20"/>
          <w:lang w:eastAsia="en-GB"/>
        </w:rPr>
        <w:t>bookbuilding</w:t>
      </w:r>
      <w:proofErr w:type="spellEnd"/>
      <w:r w:rsidRPr="00344EC3">
        <w:rPr>
          <w:rFonts w:ascii="Arial" w:hAnsi="Arial"/>
          <w:sz w:val="20"/>
          <w:szCs w:val="20"/>
          <w:lang w:eastAsia="en-GB"/>
        </w:rPr>
        <w:t xml:space="preserve"> process to be commenced by </w:t>
      </w:r>
      <w:r>
        <w:rPr>
          <w:rFonts w:ascii="Arial" w:hAnsi="Arial"/>
          <w:sz w:val="20"/>
          <w:szCs w:val="20"/>
          <w:lang w:eastAsia="en-GB"/>
        </w:rPr>
        <w:t>Investec</w:t>
      </w:r>
      <w:r w:rsidRPr="00344EC3">
        <w:rPr>
          <w:rFonts w:ascii="Arial" w:hAnsi="Arial"/>
          <w:sz w:val="20"/>
          <w:szCs w:val="20"/>
          <w:lang w:eastAsia="en-GB"/>
        </w:rPr>
        <w:t xml:space="preserve"> to use reasonable endeavours to procure </w:t>
      </w:r>
      <w:proofErr w:type="spellStart"/>
      <w:r>
        <w:rPr>
          <w:rFonts w:ascii="Arial" w:hAnsi="Arial"/>
          <w:sz w:val="20"/>
          <w:szCs w:val="20"/>
          <w:lang w:eastAsia="en-GB"/>
        </w:rPr>
        <w:t>P</w:t>
      </w:r>
      <w:r w:rsidRPr="00344EC3">
        <w:rPr>
          <w:rFonts w:ascii="Arial" w:hAnsi="Arial"/>
          <w:sz w:val="20"/>
          <w:szCs w:val="20"/>
          <w:lang w:eastAsia="en-GB"/>
        </w:rPr>
        <w:t>lacees</w:t>
      </w:r>
      <w:proofErr w:type="spellEnd"/>
      <w:r w:rsidRPr="00344EC3">
        <w:rPr>
          <w:rFonts w:ascii="Arial" w:hAnsi="Arial"/>
          <w:sz w:val="20"/>
          <w:szCs w:val="20"/>
          <w:lang w:eastAsia="en-GB"/>
        </w:rPr>
        <w:t xml:space="preserve"> for the Placing Shares</w:t>
      </w:r>
      <w:r>
        <w:rPr>
          <w:rFonts w:ascii="Arial" w:hAnsi="Arial"/>
          <w:sz w:val="20"/>
          <w:szCs w:val="20"/>
          <w:lang w:eastAsia="en-GB"/>
        </w:rPr>
        <w:t xml:space="preserve"> </w:t>
      </w:r>
      <w:r w:rsidR="00552CFA">
        <w:rPr>
          <w:rFonts w:ascii="Arial" w:hAnsi="Arial"/>
          <w:sz w:val="20"/>
          <w:szCs w:val="20"/>
          <w:lang w:eastAsia="en-GB"/>
        </w:rPr>
        <w:t>and set the</w:t>
      </w:r>
      <w:r>
        <w:rPr>
          <w:rFonts w:ascii="Arial" w:hAnsi="Arial"/>
          <w:sz w:val="20"/>
          <w:szCs w:val="20"/>
          <w:lang w:eastAsia="en-GB"/>
        </w:rPr>
        <w:t xml:space="preserve"> Placing Price</w:t>
      </w:r>
      <w:r w:rsidRPr="00344EC3">
        <w:rPr>
          <w:rFonts w:ascii="Arial" w:hAnsi="Arial"/>
          <w:sz w:val="20"/>
          <w:szCs w:val="20"/>
          <w:lang w:eastAsia="en-GB"/>
        </w:rPr>
        <w:t>, as described in this Announcement and subject to the terms and conditions set out in this Announcement and the Placing Agreement;</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Company</w:t>
      </w:r>
      <w:r>
        <w:rPr>
          <w:rFonts w:ascii="Arial" w:hAnsi="Arial"/>
          <w:sz w:val="20"/>
          <w:szCs w:val="20"/>
          <w:lang w:eastAsia="en-GB"/>
        </w:rPr>
        <w:t xml:space="preserve">" means </w:t>
      </w:r>
      <w:proofErr w:type="spellStart"/>
      <w:r>
        <w:rPr>
          <w:rFonts w:ascii="Arial" w:hAnsi="Arial"/>
          <w:sz w:val="20"/>
          <w:szCs w:val="20"/>
          <w:lang w:eastAsia="en-GB"/>
        </w:rPr>
        <w:t>Dechra</w:t>
      </w:r>
      <w:proofErr w:type="spellEnd"/>
      <w:r>
        <w:rPr>
          <w:rFonts w:ascii="Arial" w:hAnsi="Arial"/>
          <w:sz w:val="20"/>
          <w:szCs w:val="20"/>
          <w:lang w:eastAsia="en-GB"/>
        </w:rPr>
        <w:t xml:space="preserve"> Pharmaceuticals PLC</w:t>
      </w:r>
      <w:r w:rsidRPr="00344EC3">
        <w:rPr>
          <w:rFonts w:ascii="Arial" w:hAnsi="Arial"/>
          <w:sz w:val="20"/>
          <w:szCs w:val="20"/>
          <w:lang w:eastAsia="en-GB"/>
        </w:rPr>
        <w:t xml:space="preserve">; </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CREST</w:t>
      </w:r>
      <w:r>
        <w:rPr>
          <w:rFonts w:ascii="Arial" w:hAnsi="Arial"/>
          <w:sz w:val="20"/>
          <w:szCs w:val="20"/>
          <w:lang w:eastAsia="en-GB"/>
        </w:rPr>
        <w:t>"</w:t>
      </w:r>
      <w:r w:rsidRPr="00344EC3">
        <w:rPr>
          <w:rFonts w:ascii="Arial" w:hAnsi="Arial"/>
          <w:sz w:val="20"/>
          <w:szCs w:val="20"/>
          <w:lang w:eastAsia="en-GB"/>
        </w:rPr>
        <w:t xml:space="preserve"> means the relevant system (as defined in the Uncertificated Securities Regulations 2001 (SI 2001 No. 3755)) in respect of which </w:t>
      </w:r>
      <w:proofErr w:type="spellStart"/>
      <w:r w:rsidRPr="00344EC3">
        <w:rPr>
          <w:rFonts w:ascii="Arial" w:hAnsi="Arial"/>
          <w:sz w:val="20"/>
          <w:szCs w:val="20"/>
          <w:lang w:eastAsia="en-GB"/>
        </w:rPr>
        <w:t>Euroclear</w:t>
      </w:r>
      <w:proofErr w:type="spellEnd"/>
      <w:r w:rsidRPr="00344EC3">
        <w:rPr>
          <w:rFonts w:ascii="Arial" w:hAnsi="Arial"/>
          <w:sz w:val="20"/>
          <w:szCs w:val="20"/>
          <w:lang w:eastAsia="en-GB"/>
        </w:rPr>
        <w:t xml:space="preserve"> is the Operator (as defined in such Regulations) in accordance with which securities may be held and transferred in uncertificated form; </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DTRs</w:t>
      </w:r>
      <w:r>
        <w:rPr>
          <w:rFonts w:ascii="Arial" w:hAnsi="Arial"/>
          <w:sz w:val="20"/>
          <w:szCs w:val="20"/>
          <w:lang w:eastAsia="en-GB"/>
        </w:rPr>
        <w:t>"</w:t>
      </w:r>
      <w:r w:rsidRPr="00344EC3">
        <w:rPr>
          <w:rFonts w:ascii="Arial" w:hAnsi="Arial"/>
          <w:sz w:val="20"/>
          <w:szCs w:val="20"/>
          <w:lang w:eastAsia="en-GB"/>
        </w:rPr>
        <w:t xml:space="preserve"> means the Disclosure Guidance and Transparency Rules made by the FCA pursuant to Part VI of FSMA;</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proofErr w:type="spellStart"/>
      <w:r w:rsidRPr="00344EC3">
        <w:rPr>
          <w:rFonts w:ascii="Arial" w:hAnsi="Arial"/>
          <w:b/>
          <w:sz w:val="20"/>
          <w:szCs w:val="20"/>
          <w:lang w:eastAsia="en-GB"/>
        </w:rPr>
        <w:t>Euroclear</w:t>
      </w:r>
      <w:proofErr w:type="spellEnd"/>
      <w:r>
        <w:rPr>
          <w:rFonts w:ascii="Arial" w:hAnsi="Arial"/>
          <w:sz w:val="20"/>
          <w:szCs w:val="20"/>
          <w:lang w:eastAsia="en-GB"/>
        </w:rPr>
        <w:t>"</w:t>
      </w:r>
      <w:r w:rsidRPr="00344EC3">
        <w:rPr>
          <w:rFonts w:ascii="Arial" w:hAnsi="Arial"/>
          <w:sz w:val="20"/>
          <w:szCs w:val="20"/>
          <w:lang w:eastAsia="en-GB"/>
        </w:rPr>
        <w:t xml:space="preserve"> means </w:t>
      </w:r>
      <w:proofErr w:type="spellStart"/>
      <w:r w:rsidRPr="00344EC3">
        <w:rPr>
          <w:rFonts w:ascii="Arial" w:hAnsi="Arial"/>
          <w:sz w:val="20"/>
          <w:szCs w:val="20"/>
          <w:lang w:eastAsia="en-GB"/>
        </w:rPr>
        <w:t>Euroclear</w:t>
      </w:r>
      <w:proofErr w:type="spellEnd"/>
      <w:r w:rsidRPr="00344EC3">
        <w:rPr>
          <w:rFonts w:ascii="Arial" w:hAnsi="Arial"/>
          <w:sz w:val="20"/>
          <w:szCs w:val="20"/>
          <w:lang w:eastAsia="en-GB"/>
        </w:rPr>
        <w:t xml:space="preserve"> UK &amp; Ireland Limited, a company incorporated under the laws of England and Wales;</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FCA</w:t>
      </w:r>
      <w:r>
        <w:rPr>
          <w:rFonts w:ascii="Arial" w:hAnsi="Arial"/>
          <w:b/>
          <w:sz w:val="20"/>
          <w:szCs w:val="20"/>
          <w:lang w:eastAsia="en-GB"/>
        </w:rPr>
        <w:t>"</w:t>
      </w:r>
      <w:r w:rsidRPr="00344EC3">
        <w:rPr>
          <w:rFonts w:ascii="Arial" w:hAnsi="Arial"/>
          <w:sz w:val="20"/>
          <w:szCs w:val="20"/>
          <w:lang w:eastAsia="en-GB"/>
        </w:rPr>
        <w:t xml:space="preserve"> or </w:t>
      </w:r>
      <w:r>
        <w:rPr>
          <w:rFonts w:ascii="Arial" w:hAnsi="Arial"/>
          <w:sz w:val="20"/>
          <w:szCs w:val="20"/>
          <w:lang w:eastAsia="en-GB"/>
        </w:rPr>
        <w:t>"</w:t>
      </w:r>
      <w:r w:rsidRPr="00344EC3">
        <w:rPr>
          <w:rFonts w:ascii="Arial" w:hAnsi="Arial"/>
          <w:b/>
          <w:sz w:val="20"/>
          <w:szCs w:val="20"/>
          <w:lang w:eastAsia="en-GB"/>
        </w:rPr>
        <w:t>Financial Conduct Authority</w:t>
      </w:r>
      <w:r>
        <w:rPr>
          <w:rFonts w:ascii="Arial" w:hAnsi="Arial"/>
          <w:sz w:val="20"/>
          <w:szCs w:val="20"/>
          <w:lang w:eastAsia="en-GB"/>
        </w:rPr>
        <w:t>"</w:t>
      </w:r>
      <w:r w:rsidRPr="00344EC3">
        <w:rPr>
          <w:rFonts w:ascii="Arial" w:hAnsi="Arial"/>
          <w:sz w:val="20"/>
          <w:szCs w:val="20"/>
          <w:lang w:eastAsia="en-GB"/>
        </w:rPr>
        <w:t xml:space="preserve"> means the UK Financial Conduct Authority;</w:t>
      </w:r>
    </w:p>
    <w:p w:rsidR="00F0355A" w:rsidRPr="00344EC3" w:rsidRDefault="00F0355A" w:rsidP="00F0355A">
      <w:pPr>
        <w:shd w:val="clear" w:color="auto" w:fill="FFFFFF"/>
        <w:jc w:val="both"/>
        <w:rPr>
          <w:rFonts w:ascii="Arial" w:hAnsi="Arial"/>
          <w:sz w:val="20"/>
          <w:szCs w:val="20"/>
          <w:lang w:eastAsia="en-GB"/>
        </w:rPr>
      </w:pPr>
      <w:r w:rsidRPr="00E41332">
        <w:rPr>
          <w:rFonts w:ascii="Arial" w:hAnsi="Arial"/>
          <w:sz w:val="20"/>
          <w:szCs w:val="20"/>
          <w:lang w:eastAsia="en-GB"/>
        </w:rPr>
        <w:t>"</w:t>
      </w:r>
      <w:r w:rsidRPr="00344EC3">
        <w:rPr>
          <w:rFonts w:ascii="Arial" w:hAnsi="Arial"/>
          <w:b/>
          <w:sz w:val="20"/>
          <w:szCs w:val="20"/>
          <w:lang w:eastAsia="en-GB"/>
        </w:rPr>
        <w:t>FSMA</w:t>
      </w:r>
      <w:r>
        <w:rPr>
          <w:rFonts w:ascii="Arial" w:hAnsi="Arial"/>
          <w:sz w:val="20"/>
          <w:szCs w:val="20"/>
          <w:lang w:eastAsia="en-GB"/>
        </w:rPr>
        <w:t>"</w:t>
      </w:r>
      <w:r w:rsidRPr="00344EC3">
        <w:rPr>
          <w:rFonts w:ascii="Arial" w:hAnsi="Arial"/>
          <w:sz w:val="20"/>
          <w:szCs w:val="20"/>
          <w:lang w:eastAsia="en-GB"/>
        </w:rPr>
        <w:t xml:space="preserve"> means the Financial Services and Markets Act 2000 (as amended);</w:t>
      </w:r>
    </w:p>
    <w:p w:rsidR="00F0355A" w:rsidRDefault="00F0355A" w:rsidP="00CC6A49">
      <w:pPr>
        <w:shd w:val="clear" w:color="auto" w:fill="FFFFFF"/>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Group</w:t>
      </w:r>
      <w:r>
        <w:rPr>
          <w:rFonts w:ascii="Arial" w:hAnsi="Arial"/>
          <w:sz w:val="20"/>
          <w:szCs w:val="20"/>
          <w:lang w:eastAsia="en-GB"/>
        </w:rPr>
        <w:t>"</w:t>
      </w:r>
      <w:r w:rsidRPr="00344EC3">
        <w:rPr>
          <w:rFonts w:ascii="Arial" w:hAnsi="Arial"/>
          <w:sz w:val="20"/>
          <w:szCs w:val="20"/>
          <w:lang w:eastAsia="en-GB"/>
        </w:rPr>
        <w:t xml:space="preserve"> means the Company and its subsidiary undertakings;</w:t>
      </w:r>
      <w:r w:rsidR="00CC6A49">
        <w:rPr>
          <w:rFonts w:ascii="Arial" w:hAnsi="Arial"/>
          <w:sz w:val="20"/>
          <w:szCs w:val="20"/>
          <w:lang w:eastAsia="en-GB"/>
        </w:rPr>
        <w:br/>
      </w:r>
      <w:r>
        <w:rPr>
          <w:rFonts w:ascii="Arial" w:hAnsi="Arial"/>
          <w:sz w:val="20"/>
          <w:szCs w:val="20"/>
          <w:lang w:eastAsia="en-GB"/>
        </w:rPr>
        <w:br/>
        <w:t>"</w:t>
      </w:r>
      <w:r>
        <w:rPr>
          <w:rFonts w:ascii="Arial" w:hAnsi="Arial"/>
          <w:b/>
          <w:sz w:val="20"/>
          <w:szCs w:val="20"/>
          <w:lang w:eastAsia="en-GB"/>
        </w:rPr>
        <w:t>Investec</w:t>
      </w:r>
      <w:r>
        <w:rPr>
          <w:rFonts w:ascii="Arial" w:hAnsi="Arial"/>
          <w:sz w:val="20"/>
          <w:szCs w:val="20"/>
          <w:lang w:eastAsia="en-GB"/>
        </w:rPr>
        <w:t>"</w:t>
      </w:r>
      <w:r w:rsidRPr="00344EC3">
        <w:rPr>
          <w:rFonts w:ascii="Arial" w:hAnsi="Arial"/>
          <w:sz w:val="20"/>
          <w:szCs w:val="20"/>
          <w:lang w:eastAsia="en-GB"/>
        </w:rPr>
        <w:t xml:space="preserve"> means</w:t>
      </w:r>
      <w:r>
        <w:rPr>
          <w:rFonts w:ascii="Arial" w:hAnsi="Arial"/>
          <w:sz w:val="20"/>
          <w:szCs w:val="20"/>
          <w:lang w:eastAsia="en-GB"/>
        </w:rPr>
        <w:t xml:space="preserve"> Investec Bank plc; </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Listing Rules</w:t>
      </w:r>
      <w:r>
        <w:rPr>
          <w:rFonts w:ascii="Arial" w:hAnsi="Arial"/>
          <w:sz w:val="20"/>
          <w:szCs w:val="20"/>
          <w:lang w:eastAsia="en-GB"/>
        </w:rPr>
        <w:t>"</w:t>
      </w:r>
      <w:r w:rsidRPr="00344EC3">
        <w:rPr>
          <w:rFonts w:ascii="Arial" w:hAnsi="Arial"/>
          <w:sz w:val="20"/>
          <w:szCs w:val="20"/>
          <w:lang w:eastAsia="en-GB"/>
        </w:rPr>
        <w:t xml:space="preserve"> means the rules and regulations made by the FCA under FSMA;</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LSE</w:t>
      </w:r>
      <w:r>
        <w:rPr>
          <w:rFonts w:ascii="Arial" w:hAnsi="Arial"/>
          <w:sz w:val="20"/>
          <w:szCs w:val="20"/>
          <w:lang w:eastAsia="en-GB"/>
        </w:rPr>
        <w:t>"</w:t>
      </w:r>
      <w:r w:rsidRPr="00344EC3">
        <w:rPr>
          <w:rFonts w:ascii="Arial" w:hAnsi="Arial"/>
          <w:sz w:val="20"/>
          <w:szCs w:val="20"/>
          <w:lang w:eastAsia="en-GB"/>
        </w:rPr>
        <w:t xml:space="preserve"> or </w:t>
      </w:r>
      <w:r>
        <w:rPr>
          <w:rFonts w:ascii="Arial" w:hAnsi="Arial"/>
          <w:sz w:val="20"/>
          <w:szCs w:val="20"/>
          <w:lang w:eastAsia="en-GB"/>
        </w:rPr>
        <w:t>"</w:t>
      </w:r>
      <w:r w:rsidRPr="00344EC3">
        <w:rPr>
          <w:rFonts w:ascii="Arial" w:hAnsi="Arial"/>
          <w:b/>
          <w:sz w:val="20"/>
          <w:szCs w:val="20"/>
          <w:lang w:eastAsia="en-GB"/>
        </w:rPr>
        <w:t>London Stock Exchange</w:t>
      </w:r>
      <w:r>
        <w:rPr>
          <w:rFonts w:ascii="Arial" w:hAnsi="Arial"/>
          <w:sz w:val="20"/>
          <w:szCs w:val="20"/>
          <w:lang w:eastAsia="en-GB"/>
        </w:rPr>
        <w:t>"</w:t>
      </w:r>
      <w:r w:rsidRPr="00344EC3">
        <w:rPr>
          <w:rFonts w:ascii="Arial" w:hAnsi="Arial"/>
          <w:sz w:val="20"/>
          <w:szCs w:val="20"/>
          <w:lang w:eastAsia="en-GB"/>
        </w:rPr>
        <w:t xml:space="preserve"> means London Stock Exchange plc;</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MAR</w:t>
      </w:r>
      <w:r>
        <w:rPr>
          <w:rFonts w:ascii="Arial" w:hAnsi="Arial"/>
          <w:sz w:val="20"/>
          <w:szCs w:val="20"/>
          <w:lang w:eastAsia="en-GB"/>
        </w:rPr>
        <w:t>"</w:t>
      </w:r>
      <w:r w:rsidRPr="00344EC3">
        <w:rPr>
          <w:rFonts w:ascii="Arial" w:hAnsi="Arial"/>
          <w:sz w:val="20"/>
          <w:szCs w:val="20"/>
          <w:lang w:eastAsia="en-GB"/>
        </w:rPr>
        <w:t xml:space="preserve"> or </w:t>
      </w:r>
      <w:r>
        <w:rPr>
          <w:rFonts w:ascii="Arial" w:hAnsi="Arial"/>
          <w:sz w:val="20"/>
          <w:szCs w:val="20"/>
          <w:lang w:eastAsia="en-GB"/>
        </w:rPr>
        <w:t>"</w:t>
      </w:r>
      <w:r w:rsidRPr="00344EC3">
        <w:rPr>
          <w:rFonts w:ascii="Arial" w:hAnsi="Arial"/>
          <w:b/>
          <w:sz w:val="20"/>
          <w:szCs w:val="20"/>
          <w:lang w:eastAsia="en-GB"/>
        </w:rPr>
        <w:t>Market Abuse Regulation</w:t>
      </w:r>
      <w:r>
        <w:rPr>
          <w:rFonts w:ascii="Arial" w:hAnsi="Arial"/>
          <w:sz w:val="20"/>
          <w:szCs w:val="20"/>
          <w:lang w:eastAsia="en-GB"/>
        </w:rPr>
        <w:t>"</w:t>
      </w:r>
      <w:r w:rsidRPr="00344EC3">
        <w:rPr>
          <w:rFonts w:ascii="Arial" w:hAnsi="Arial"/>
          <w:sz w:val="20"/>
          <w:szCs w:val="20"/>
          <w:lang w:eastAsia="en-GB"/>
        </w:rPr>
        <w:t xml:space="preserve"> means the Market Abuse Regulation (EU) No.596/2014;</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Ordinary Share</w:t>
      </w:r>
      <w:r>
        <w:rPr>
          <w:rFonts w:ascii="Arial" w:hAnsi="Arial"/>
          <w:sz w:val="20"/>
          <w:szCs w:val="20"/>
          <w:lang w:eastAsia="en-GB"/>
        </w:rPr>
        <w:t xml:space="preserve">" means an ordinary share of £0.01 </w:t>
      </w:r>
      <w:r w:rsidRPr="00344EC3">
        <w:rPr>
          <w:rFonts w:ascii="Arial" w:hAnsi="Arial"/>
          <w:sz w:val="20"/>
          <w:szCs w:val="20"/>
          <w:lang w:eastAsia="en-GB"/>
        </w:rPr>
        <w:t>each in the capital of the Company;</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proofErr w:type="spellStart"/>
      <w:r w:rsidRPr="00344EC3">
        <w:rPr>
          <w:rFonts w:ascii="Arial" w:hAnsi="Arial"/>
          <w:b/>
          <w:sz w:val="20"/>
          <w:szCs w:val="20"/>
          <w:lang w:eastAsia="en-GB"/>
        </w:rPr>
        <w:t>Placee</w:t>
      </w:r>
      <w:proofErr w:type="spellEnd"/>
      <w:r>
        <w:rPr>
          <w:rFonts w:ascii="Arial" w:hAnsi="Arial"/>
          <w:sz w:val="20"/>
          <w:szCs w:val="20"/>
          <w:lang w:eastAsia="en-GB"/>
        </w:rPr>
        <w:t>"</w:t>
      </w:r>
      <w:r w:rsidRPr="00344EC3">
        <w:rPr>
          <w:rFonts w:ascii="Arial" w:hAnsi="Arial"/>
          <w:sz w:val="20"/>
          <w:szCs w:val="20"/>
          <w:lang w:eastAsia="en-GB"/>
        </w:rPr>
        <w:t xml:space="preserve"> means a person procured by </w:t>
      </w:r>
      <w:r>
        <w:rPr>
          <w:rFonts w:ascii="Arial" w:hAnsi="Arial"/>
          <w:sz w:val="20"/>
          <w:szCs w:val="20"/>
          <w:lang w:eastAsia="en-GB"/>
        </w:rPr>
        <w:t>Investec</w:t>
      </w:r>
      <w:r w:rsidRPr="00344EC3">
        <w:rPr>
          <w:rFonts w:ascii="Arial" w:hAnsi="Arial"/>
          <w:sz w:val="20"/>
          <w:szCs w:val="20"/>
          <w:lang w:eastAsia="en-GB"/>
        </w:rPr>
        <w:t xml:space="preserve"> to subscribe for Placing Shares; </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Placing</w:t>
      </w:r>
      <w:r>
        <w:rPr>
          <w:rFonts w:ascii="Arial" w:hAnsi="Arial"/>
          <w:sz w:val="20"/>
          <w:szCs w:val="20"/>
          <w:lang w:eastAsia="en-GB"/>
        </w:rPr>
        <w:t>"</w:t>
      </w:r>
      <w:r w:rsidRPr="00344EC3">
        <w:rPr>
          <w:rFonts w:ascii="Arial" w:hAnsi="Arial"/>
          <w:sz w:val="20"/>
          <w:szCs w:val="20"/>
          <w:lang w:eastAsia="en-GB"/>
        </w:rPr>
        <w:t xml:space="preserve"> has the meaning given in paragraph 1 of this Announcement;</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Placing Agreement</w:t>
      </w:r>
      <w:r>
        <w:rPr>
          <w:rFonts w:ascii="Arial" w:hAnsi="Arial"/>
          <w:sz w:val="20"/>
          <w:szCs w:val="20"/>
          <w:lang w:eastAsia="en-GB"/>
        </w:rPr>
        <w:t>"</w:t>
      </w:r>
      <w:r w:rsidRPr="00344EC3">
        <w:rPr>
          <w:rFonts w:ascii="Arial" w:hAnsi="Arial"/>
          <w:sz w:val="20"/>
          <w:szCs w:val="20"/>
          <w:lang w:eastAsia="en-GB"/>
        </w:rPr>
        <w:t xml:space="preserve"> has the meaning given to it in Appendix 1 to this Announcement;</w:t>
      </w:r>
    </w:p>
    <w:p w:rsidR="00F0355A"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Placing Price</w:t>
      </w:r>
      <w:r>
        <w:rPr>
          <w:rFonts w:ascii="Arial" w:hAnsi="Arial"/>
          <w:sz w:val="20"/>
          <w:szCs w:val="20"/>
          <w:lang w:eastAsia="en-GB"/>
        </w:rPr>
        <w:t>"</w:t>
      </w:r>
      <w:r w:rsidRPr="00344EC3">
        <w:rPr>
          <w:rFonts w:ascii="Arial" w:hAnsi="Arial"/>
          <w:sz w:val="20"/>
          <w:szCs w:val="20"/>
          <w:lang w:eastAsia="en-GB"/>
        </w:rPr>
        <w:tab/>
        <w:t>means the price per Ordinary Share at which the Placing Shares are placed</w:t>
      </w:r>
      <w:r w:rsidR="001555F3">
        <w:rPr>
          <w:rFonts w:ascii="Arial" w:hAnsi="Arial"/>
          <w:sz w:val="20"/>
          <w:szCs w:val="20"/>
          <w:lang w:eastAsia="en-GB"/>
        </w:rPr>
        <w:t xml:space="preserve"> as </w:t>
      </w:r>
      <w:r w:rsidR="001555F3" w:rsidRPr="00E8349C">
        <w:rPr>
          <w:rStyle w:val="et"/>
          <w:rFonts w:ascii="Arial" w:hAnsi="Arial" w:cs="Arial"/>
          <w:color w:val="212721"/>
          <w:sz w:val="20"/>
          <w:szCs w:val="20"/>
        </w:rPr>
        <w:t xml:space="preserve">will be determined at the close of the </w:t>
      </w:r>
      <w:proofErr w:type="spellStart"/>
      <w:r w:rsidR="001555F3" w:rsidRPr="00E8349C">
        <w:rPr>
          <w:rStyle w:val="et"/>
          <w:rFonts w:ascii="Arial" w:hAnsi="Arial" w:cs="Arial"/>
          <w:color w:val="212721"/>
          <w:sz w:val="20"/>
          <w:szCs w:val="20"/>
        </w:rPr>
        <w:t>Bookbuild</w:t>
      </w:r>
      <w:proofErr w:type="spellEnd"/>
      <w:r w:rsidR="001555F3">
        <w:rPr>
          <w:rStyle w:val="et"/>
          <w:rFonts w:ascii="Arial" w:hAnsi="Arial" w:cs="Arial"/>
          <w:color w:val="212721"/>
          <w:sz w:val="20"/>
          <w:szCs w:val="20"/>
        </w:rPr>
        <w:t xml:space="preserve"> </w:t>
      </w:r>
      <w:r w:rsidR="001555F3" w:rsidRPr="00344EC3">
        <w:rPr>
          <w:rFonts w:ascii="Arial" w:hAnsi="Arial"/>
          <w:sz w:val="20"/>
          <w:szCs w:val="20"/>
          <w:lang w:eastAsia="en-GB"/>
        </w:rPr>
        <w:t>as described in this Announcement</w:t>
      </w:r>
      <w:r w:rsidRPr="00344EC3">
        <w:rPr>
          <w:rFonts w:ascii="Arial" w:hAnsi="Arial"/>
          <w:sz w:val="20"/>
          <w:szCs w:val="20"/>
          <w:lang w:eastAsia="en-GB"/>
        </w:rPr>
        <w:t>;</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Pr>
          <w:rFonts w:ascii="Arial" w:hAnsi="Arial"/>
          <w:b/>
          <w:sz w:val="20"/>
          <w:szCs w:val="20"/>
          <w:lang w:eastAsia="en-GB"/>
        </w:rPr>
        <w:t>Placing Results Announcement</w:t>
      </w:r>
      <w:r>
        <w:rPr>
          <w:rFonts w:ascii="Arial" w:hAnsi="Arial"/>
          <w:sz w:val="20"/>
          <w:szCs w:val="20"/>
          <w:lang w:eastAsia="en-GB"/>
        </w:rPr>
        <w:t>"</w:t>
      </w:r>
      <w:r w:rsidRPr="00344EC3">
        <w:rPr>
          <w:rFonts w:ascii="Arial" w:hAnsi="Arial"/>
          <w:sz w:val="20"/>
          <w:szCs w:val="20"/>
          <w:lang w:eastAsia="en-GB"/>
        </w:rPr>
        <w:t xml:space="preserve"> means the announcement published by the Company confirming the results of the Placing on a Regulatory Information Service immediately following the execution of the </w:t>
      </w:r>
      <w:r w:rsidR="00552CFA">
        <w:rPr>
          <w:rFonts w:ascii="Arial" w:hAnsi="Arial"/>
          <w:sz w:val="20"/>
          <w:szCs w:val="20"/>
          <w:lang w:eastAsia="en-GB"/>
        </w:rPr>
        <w:t>Pricing Agreement</w:t>
      </w:r>
      <w:r w:rsidRPr="00344EC3">
        <w:rPr>
          <w:rFonts w:ascii="Arial" w:hAnsi="Arial"/>
          <w:sz w:val="20"/>
          <w:szCs w:val="20"/>
          <w:lang w:eastAsia="en-GB"/>
        </w:rPr>
        <w:t>;</w:t>
      </w:r>
    </w:p>
    <w:p w:rsidR="00CC6A49"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Placing Shares</w:t>
      </w:r>
      <w:r>
        <w:rPr>
          <w:rFonts w:ascii="Arial" w:hAnsi="Arial"/>
          <w:sz w:val="20"/>
          <w:szCs w:val="20"/>
          <w:lang w:eastAsia="en-GB"/>
        </w:rPr>
        <w:t>"</w:t>
      </w:r>
      <w:r w:rsidRPr="00344EC3">
        <w:rPr>
          <w:rFonts w:ascii="Arial" w:hAnsi="Arial"/>
          <w:sz w:val="20"/>
          <w:szCs w:val="20"/>
          <w:lang w:eastAsia="en-GB"/>
        </w:rPr>
        <w:t xml:space="preserve"> has the meaning given in paragraph </w:t>
      </w:r>
      <w:r>
        <w:rPr>
          <w:rFonts w:ascii="Arial" w:hAnsi="Arial"/>
          <w:sz w:val="20"/>
          <w:szCs w:val="20"/>
          <w:lang w:eastAsia="en-GB"/>
        </w:rPr>
        <w:t xml:space="preserve">1 </w:t>
      </w:r>
      <w:r w:rsidRPr="00344EC3">
        <w:rPr>
          <w:rFonts w:ascii="Arial" w:hAnsi="Arial"/>
          <w:sz w:val="20"/>
          <w:szCs w:val="20"/>
          <w:lang w:eastAsia="en-GB"/>
        </w:rPr>
        <w:t>of this Announcement;</w:t>
      </w:r>
    </w:p>
    <w:p w:rsidR="00CC6A49"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PRA or Prudential Regulation Authority</w:t>
      </w:r>
      <w:r>
        <w:rPr>
          <w:rFonts w:ascii="Arial" w:hAnsi="Arial"/>
          <w:sz w:val="20"/>
          <w:szCs w:val="20"/>
          <w:lang w:eastAsia="en-GB"/>
        </w:rPr>
        <w:t>"</w:t>
      </w:r>
      <w:r w:rsidRPr="00344EC3">
        <w:rPr>
          <w:rFonts w:ascii="Arial" w:hAnsi="Arial"/>
          <w:sz w:val="20"/>
          <w:szCs w:val="20"/>
          <w:lang w:eastAsia="en-GB"/>
        </w:rPr>
        <w:t xml:space="preserve"> means the UK Prudential Regulation Authority;</w:t>
      </w:r>
    </w:p>
    <w:p w:rsidR="00552CFA" w:rsidRPr="00552CFA" w:rsidRDefault="00552CFA" w:rsidP="00F0355A">
      <w:pPr>
        <w:shd w:val="clear" w:color="auto" w:fill="FFFFFF"/>
        <w:jc w:val="both"/>
        <w:rPr>
          <w:rFonts w:ascii="Arial" w:hAnsi="Arial"/>
          <w:sz w:val="20"/>
          <w:szCs w:val="20"/>
          <w:lang w:eastAsia="en-GB"/>
        </w:rPr>
      </w:pPr>
      <w:r>
        <w:rPr>
          <w:rFonts w:ascii="Arial" w:hAnsi="Arial"/>
          <w:sz w:val="20"/>
          <w:szCs w:val="20"/>
          <w:lang w:eastAsia="en-GB"/>
        </w:rPr>
        <w:t>“</w:t>
      </w:r>
      <w:r>
        <w:rPr>
          <w:rFonts w:ascii="Arial" w:hAnsi="Arial"/>
          <w:b/>
          <w:sz w:val="20"/>
          <w:szCs w:val="20"/>
          <w:lang w:eastAsia="en-GB"/>
        </w:rPr>
        <w:t>Pricing Agreement</w:t>
      </w:r>
      <w:r>
        <w:rPr>
          <w:rFonts w:ascii="Arial" w:hAnsi="Arial"/>
          <w:sz w:val="20"/>
          <w:szCs w:val="20"/>
          <w:lang w:eastAsia="en-GB"/>
        </w:rPr>
        <w:t>” has the meaning given to it in Appendix 1 to this Announcement;</w:t>
      </w:r>
    </w:p>
    <w:p w:rsidR="007C0A2D" w:rsidRDefault="00F0355A" w:rsidP="00F0355A">
      <w:pPr>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Prospectus Regulation</w:t>
      </w:r>
      <w:r>
        <w:rPr>
          <w:rFonts w:ascii="Arial" w:hAnsi="Arial"/>
          <w:sz w:val="20"/>
          <w:szCs w:val="20"/>
          <w:lang w:eastAsia="en-GB"/>
        </w:rPr>
        <w:t>"</w:t>
      </w:r>
      <w:r w:rsidRPr="00344EC3">
        <w:rPr>
          <w:rFonts w:ascii="Arial" w:hAnsi="Arial"/>
          <w:sz w:val="20"/>
          <w:szCs w:val="20"/>
          <w:lang w:eastAsia="en-GB"/>
        </w:rPr>
        <w:t xml:space="preserve"> means the Prospectus Regulation (EU) 2017/1129;</w:t>
      </w:r>
    </w:p>
    <w:p w:rsidR="00F0355A" w:rsidRPr="00344EC3" w:rsidRDefault="00F0355A" w:rsidP="00F0355A">
      <w:pPr>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QIBs</w:t>
      </w:r>
      <w:r>
        <w:rPr>
          <w:rFonts w:ascii="Arial" w:hAnsi="Arial"/>
          <w:sz w:val="20"/>
          <w:szCs w:val="20"/>
          <w:lang w:eastAsia="en-GB"/>
        </w:rPr>
        <w:t>"</w:t>
      </w:r>
      <w:r w:rsidRPr="00344EC3">
        <w:rPr>
          <w:rFonts w:ascii="Arial" w:hAnsi="Arial"/>
          <w:sz w:val="20"/>
          <w:szCs w:val="20"/>
          <w:lang w:eastAsia="en-GB"/>
        </w:rPr>
        <w:t xml:space="preserve"> means </w:t>
      </w:r>
      <w:r>
        <w:rPr>
          <w:rFonts w:ascii="Arial" w:hAnsi="Arial"/>
          <w:sz w:val="20"/>
          <w:szCs w:val="20"/>
          <w:lang w:eastAsia="en-GB"/>
        </w:rPr>
        <w:t>"</w:t>
      </w:r>
      <w:r w:rsidRPr="00344EC3">
        <w:rPr>
          <w:rFonts w:ascii="Arial" w:hAnsi="Arial"/>
          <w:sz w:val="20"/>
          <w:szCs w:val="20"/>
          <w:lang w:eastAsia="en-GB"/>
        </w:rPr>
        <w:t>qualified institutional buyers</w:t>
      </w:r>
      <w:r>
        <w:rPr>
          <w:rFonts w:ascii="Arial" w:hAnsi="Arial"/>
          <w:sz w:val="20"/>
          <w:szCs w:val="20"/>
          <w:lang w:eastAsia="en-GB"/>
        </w:rPr>
        <w:t>"</w:t>
      </w:r>
      <w:r w:rsidRPr="00344EC3">
        <w:rPr>
          <w:rFonts w:ascii="Arial" w:hAnsi="Arial"/>
          <w:sz w:val="20"/>
          <w:szCs w:val="20"/>
          <w:lang w:eastAsia="en-GB"/>
        </w:rPr>
        <w:t xml:space="preserve"> as defined in Rule 144A of the Securities Act;</w:t>
      </w:r>
    </w:p>
    <w:p w:rsidR="00CC6A49"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Regulation S</w:t>
      </w:r>
      <w:r>
        <w:rPr>
          <w:rFonts w:ascii="Arial" w:hAnsi="Arial"/>
          <w:sz w:val="20"/>
          <w:szCs w:val="20"/>
          <w:lang w:eastAsia="en-GB"/>
        </w:rPr>
        <w:t>"</w:t>
      </w:r>
      <w:r w:rsidRPr="00344EC3">
        <w:rPr>
          <w:rFonts w:ascii="Arial" w:hAnsi="Arial"/>
          <w:sz w:val="20"/>
          <w:szCs w:val="20"/>
          <w:lang w:eastAsia="en-GB"/>
        </w:rPr>
        <w:tab/>
        <w:t>means Regulation S promulgated under the Securities Act;</w:t>
      </w:r>
    </w:p>
    <w:p w:rsidR="00CC6A49"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Regulatory Information Service</w:t>
      </w:r>
      <w:r>
        <w:rPr>
          <w:rFonts w:ascii="Arial" w:hAnsi="Arial"/>
          <w:sz w:val="20"/>
          <w:szCs w:val="20"/>
          <w:lang w:eastAsia="en-GB"/>
        </w:rPr>
        <w:t>"</w:t>
      </w:r>
      <w:r w:rsidRPr="00344EC3">
        <w:rPr>
          <w:rFonts w:ascii="Arial" w:hAnsi="Arial"/>
          <w:sz w:val="20"/>
          <w:szCs w:val="20"/>
          <w:lang w:eastAsia="en-GB"/>
        </w:rPr>
        <w:t xml:space="preserve"> means any of the services set out in Appendix 3 of the Listing Rules;</w:t>
      </w:r>
    </w:p>
    <w:p w:rsidR="00F0355A" w:rsidRPr="00344EC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Relevant Person</w:t>
      </w:r>
      <w:r>
        <w:rPr>
          <w:rFonts w:ascii="Arial" w:hAnsi="Arial"/>
          <w:sz w:val="20"/>
          <w:szCs w:val="20"/>
          <w:lang w:eastAsia="en-GB"/>
        </w:rPr>
        <w:t>"</w:t>
      </w:r>
      <w:r w:rsidRPr="00344EC3">
        <w:rPr>
          <w:rFonts w:ascii="Arial" w:hAnsi="Arial"/>
          <w:sz w:val="20"/>
          <w:szCs w:val="20"/>
          <w:lang w:eastAsia="en-GB"/>
        </w:rPr>
        <w:t xml:space="preserve"> has the meaning given to it in Appendix 1 to this Announcement;</w:t>
      </w:r>
    </w:p>
    <w:p w:rsidR="00CC6A49"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Restricted Territory</w:t>
      </w:r>
      <w:r>
        <w:rPr>
          <w:rFonts w:ascii="Arial" w:hAnsi="Arial"/>
          <w:sz w:val="20"/>
          <w:szCs w:val="20"/>
          <w:lang w:eastAsia="en-GB"/>
        </w:rPr>
        <w:t>"</w:t>
      </w:r>
      <w:r w:rsidRPr="00344EC3">
        <w:rPr>
          <w:rFonts w:ascii="Arial" w:hAnsi="Arial"/>
          <w:sz w:val="20"/>
          <w:szCs w:val="20"/>
          <w:lang w:eastAsia="en-GB"/>
        </w:rPr>
        <w:t xml:space="preserve"> has the meaning given to it in Appendix 1 to this Announcement;</w:t>
      </w:r>
    </w:p>
    <w:p w:rsidR="00CC6A49"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Securities Act</w:t>
      </w:r>
      <w:r>
        <w:rPr>
          <w:rFonts w:ascii="Arial" w:hAnsi="Arial"/>
          <w:sz w:val="20"/>
          <w:szCs w:val="20"/>
          <w:lang w:eastAsia="en-GB"/>
        </w:rPr>
        <w:t>"</w:t>
      </w:r>
      <w:r w:rsidRPr="00344EC3">
        <w:rPr>
          <w:rFonts w:ascii="Arial" w:hAnsi="Arial"/>
          <w:sz w:val="20"/>
          <w:szCs w:val="20"/>
          <w:lang w:eastAsia="en-GB"/>
        </w:rPr>
        <w:t xml:space="preserve"> means the US Securities Act of 1933, as amended;</w:t>
      </w:r>
    </w:p>
    <w:p w:rsidR="00CC6A49"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subsidiary</w:t>
      </w:r>
      <w:r>
        <w:rPr>
          <w:rFonts w:ascii="Arial" w:hAnsi="Arial"/>
          <w:sz w:val="20"/>
          <w:szCs w:val="20"/>
          <w:lang w:eastAsia="en-GB"/>
        </w:rPr>
        <w:t>"</w:t>
      </w:r>
      <w:r w:rsidRPr="00344EC3">
        <w:rPr>
          <w:rFonts w:ascii="Arial" w:hAnsi="Arial"/>
          <w:sz w:val="20"/>
          <w:szCs w:val="20"/>
          <w:lang w:eastAsia="en-GB"/>
        </w:rPr>
        <w:t xml:space="preserve"> or</w:t>
      </w:r>
      <w:r w:rsidRPr="00344EC3">
        <w:rPr>
          <w:rFonts w:ascii="Arial" w:hAnsi="Arial"/>
          <w:b/>
          <w:sz w:val="20"/>
          <w:szCs w:val="20"/>
          <w:lang w:eastAsia="en-GB"/>
        </w:rPr>
        <w:t xml:space="preserve"> </w:t>
      </w:r>
      <w:r>
        <w:rPr>
          <w:rFonts w:ascii="Arial" w:hAnsi="Arial"/>
          <w:sz w:val="20"/>
          <w:szCs w:val="20"/>
          <w:lang w:eastAsia="en-GB"/>
        </w:rPr>
        <w:t>"</w:t>
      </w:r>
      <w:r w:rsidRPr="00344EC3">
        <w:rPr>
          <w:rFonts w:ascii="Arial" w:hAnsi="Arial"/>
          <w:b/>
          <w:sz w:val="20"/>
          <w:szCs w:val="20"/>
          <w:lang w:eastAsia="en-GB"/>
        </w:rPr>
        <w:t>subsidiary undertaking</w:t>
      </w:r>
      <w:r>
        <w:rPr>
          <w:rFonts w:ascii="Arial" w:hAnsi="Arial"/>
          <w:sz w:val="20"/>
          <w:szCs w:val="20"/>
          <w:lang w:eastAsia="en-GB"/>
        </w:rPr>
        <w:t>"</w:t>
      </w:r>
      <w:r w:rsidRPr="00344EC3">
        <w:rPr>
          <w:rFonts w:ascii="Arial" w:hAnsi="Arial"/>
          <w:sz w:val="20"/>
          <w:szCs w:val="20"/>
          <w:lang w:eastAsia="en-GB"/>
        </w:rPr>
        <w:t xml:space="preserve"> each have the meaning given to such term in the Companies Act 2006;</w:t>
      </w:r>
    </w:p>
    <w:p w:rsidR="00CC6A49" w:rsidRDefault="00F0355A" w:rsidP="00F0355A">
      <w:pPr>
        <w:shd w:val="clear" w:color="auto" w:fill="FFFFFF"/>
        <w:jc w:val="both"/>
        <w:rPr>
          <w:rFonts w:ascii="Arial" w:hAnsi="Arial"/>
          <w:sz w:val="20"/>
          <w:szCs w:val="20"/>
          <w:lang w:eastAsia="en-GB"/>
        </w:rPr>
      </w:pPr>
      <w:r w:rsidRPr="00E41332">
        <w:rPr>
          <w:rFonts w:ascii="Arial" w:hAnsi="Arial"/>
          <w:sz w:val="20"/>
          <w:szCs w:val="20"/>
          <w:lang w:eastAsia="en-GB"/>
        </w:rPr>
        <w:t>"</w:t>
      </w:r>
      <w:r>
        <w:rPr>
          <w:rFonts w:ascii="Arial" w:hAnsi="Arial"/>
          <w:b/>
          <w:sz w:val="20"/>
          <w:szCs w:val="20"/>
          <w:lang w:eastAsia="en-GB"/>
        </w:rPr>
        <w:t>Trading Update</w:t>
      </w:r>
      <w:r>
        <w:rPr>
          <w:rFonts w:ascii="Arial" w:hAnsi="Arial"/>
          <w:sz w:val="20"/>
          <w:szCs w:val="20"/>
          <w:lang w:eastAsia="en-GB"/>
        </w:rPr>
        <w:t>” means the announcement published by the Company containing information on the Group’s trading released by the Company on the same date as this Announcement;</w:t>
      </w:r>
    </w:p>
    <w:p w:rsidR="00CC6A49"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Terms and Conditions</w:t>
      </w:r>
      <w:r>
        <w:rPr>
          <w:rFonts w:ascii="Arial" w:hAnsi="Arial"/>
          <w:sz w:val="20"/>
          <w:szCs w:val="20"/>
          <w:lang w:eastAsia="en-GB"/>
        </w:rPr>
        <w:t>"</w:t>
      </w:r>
      <w:r w:rsidRPr="00344EC3">
        <w:rPr>
          <w:rFonts w:ascii="Arial" w:hAnsi="Arial"/>
          <w:sz w:val="20"/>
          <w:szCs w:val="20"/>
          <w:lang w:eastAsia="en-GB"/>
        </w:rPr>
        <w:t xml:space="preserve"> means the terms and conditions of the Placing set out in Appendix 1 to this Announcement;</w:t>
      </w:r>
    </w:p>
    <w:p w:rsidR="00CC6A49"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uncertificated</w:t>
      </w:r>
      <w:r>
        <w:rPr>
          <w:rFonts w:ascii="Arial" w:hAnsi="Arial"/>
          <w:sz w:val="20"/>
          <w:szCs w:val="20"/>
          <w:lang w:eastAsia="en-GB"/>
        </w:rPr>
        <w:t>"</w:t>
      </w:r>
      <w:r w:rsidRPr="00344EC3">
        <w:rPr>
          <w:rFonts w:ascii="Arial" w:hAnsi="Arial"/>
          <w:sz w:val="20"/>
          <w:szCs w:val="20"/>
          <w:lang w:eastAsia="en-GB"/>
        </w:rPr>
        <w:t xml:space="preserve"> or </w:t>
      </w:r>
      <w:r>
        <w:rPr>
          <w:rFonts w:ascii="Arial" w:hAnsi="Arial"/>
          <w:b/>
          <w:sz w:val="20"/>
          <w:szCs w:val="20"/>
          <w:lang w:eastAsia="en-GB"/>
        </w:rPr>
        <w:t>"</w:t>
      </w:r>
      <w:r w:rsidRPr="00344EC3">
        <w:rPr>
          <w:rFonts w:ascii="Arial" w:hAnsi="Arial"/>
          <w:b/>
          <w:sz w:val="20"/>
          <w:szCs w:val="20"/>
          <w:lang w:eastAsia="en-GB"/>
        </w:rPr>
        <w:t>in uncertificated form</w:t>
      </w:r>
      <w:r>
        <w:rPr>
          <w:rFonts w:ascii="Arial" w:hAnsi="Arial"/>
          <w:sz w:val="20"/>
          <w:szCs w:val="20"/>
          <w:lang w:eastAsia="en-GB"/>
        </w:rPr>
        <w:t>"</w:t>
      </w:r>
      <w:r w:rsidRPr="00344EC3">
        <w:rPr>
          <w:rFonts w:ascii="Arial" w:hAnsi="Arial"/>
          <w:sz w:val="20"/>
          <w:szCs w:val="20"/>
          <w:lang w:eastAsia="en-GB"/>
        </w:rPr>
        <w:t xml:space="preserve"> means in respect of a share or other security, where that share or other security is recorded on the relevant register of the share or security concerned as being held in uncertificated form in CREST and title to which may be transferred by means of CREST;</w:t>
      </w:r>
    </w:p>
    <w:p w:rsidR="00CC6A49"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United Kingdom</w:t>
      </w:r>
      <w:r>
        <w:rPr>
          <w:rFonts w:ascii="Arial" w:hAnsi="Arial"/>
          <w:sz w:val="20"/>
          <w:szCs w:val="20"/>
          <w:lang w:eastAsia="en-GB"/>
        </w:rPr>
        <w:t>"</w:t>
      </w:r>
      <w:r w:rsidRPr="00344EC3">
        <w:rPr>
          <w:rFonts w:ascii="Arial" w:hAnsi="Arial"/>
          <w:sz w:val="20"/>
          <w:szCs w:val="20"/>
          <w:lang w:eastAsia="en-GB"/>
        </w:rPr>
        <w:t xml:space="preserve"> or </w:t>
      </w:r>
      <w:r>
        <w:rPr>
          <w:rFonts w:ascii="Arial" w:hAnsi="Arial"/>
          <w:sz w:val="20"/>
          <w:szCs w:val="20"/>
          <w:lang w:eastAsia="en-GB"/>
        </w:rPr>
        <w:t>"</w:t>
      </w:r>
      <w:r w:rsidRPr="00344EC3">
        <w:rPr>
          <w:rFonts w:ascii="Arial" w:hAnsi="Arial"/>
          <w:b/>
          <w:sz w:val="20"/>
          <w:szCs w:val="20"/>
          <w:lang w:eastAsia="en-GB"/>
        </w:rPr>
        <w:t>UK</w:t>
      </w:r>
      <w:r>
        <w:rPr>
          <w:rFonts w:ascii="Arial" w:hAnsi="Arial"/>
          <w:sz w:val="20"/>
          <w:szCs w:val="20"/>
          <w:lang w:eastAsia="en-GB"/>
        </w:rPr>
        <w:t>"</w:t>
      </w:r>
      <w:r w:rsidRPr="00344EC3">
        <w:rPr>
          <w:rFonts w:ascii="Arial" w:hAnsi="Arial"/>
          <w:sz w:val="20"/>
          <w:szCs w:val="20"/>
          <w:lang w:eastAsia="en-GB"/>
        </w:rPr>
        <w:t xml:space="preserve"> means the United Kingdom of Great Britain and Northern Ireland; </w:t>
      </w:r>
    </w:p>
    <w:p w:rsidR="00CC6A49"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sidRPr="00344EC3">
        <w:rPr>
          <w:rFonts w:ascii="Arial" w:hAnsi="Arial"/>
          <w:b/>
          <w:sz w:val="20"/>
          <w:szCs w:val="20"/>
          <w:lang w:eastAsia="en-GB"/>
        </w:rPr>
        <w:t>United States</w:t>
      </w:r>
      <w:r>
        <w:rPr>
          <w:rFonts w:ascii="Arial" w:hAnsi="Arial"/>
          <w:sz w:val="20"/>
          <w:szCs w:val="20"/>
          <w:lang w:eastAsia="en-GB"/>
        </w:rPr>
        <w:t>"</w:t>
      </w:r>
      <w:r w:rsidRPr="00344EC3">
        <w:rPr>
          <w:rFonts w:ascii="Arial" w:hAnsi="Arial"/>
          <w:sz w:val="20"/>
          <w:szCs w:val="20"/>
          <w:lang w:eastAsia="en-GB"/>
        </w:rPr>
        <w:t xml:space="preserve"> or </w:t>
      </w:r>
      <w:r>
        <w:rPr>
          <w:rFonts w:ascii="Arial" w:hAnsi="Arial"/>
          <w:sz w:val="20"/>
          <w:szCs w:val="20"/>
          <w:lang w:eastAsia="en-GB"/>
        </w:rPr>
        <w:t>"</w:t>
      </w:r>
      <w:r w:rsidRPr="00344EC3">
        <w:rPr>
          <w:rFonts w:ascii="Arial" w:hAnsi="Arial"/>
          <w:b/>
          <w:sz w:val="20"/>
          <w:szCs w:val="20"/>
          <w:lang w:eastAsia="en-GB"/>
        </w:rPr>
        <w:t>US</w:t>
      </w:r>
      <w:r>
        <w:rPr>
          <w:rFonts w:ascii="Arial" w:hAnsi="Arial"/>
          <w:sz w:val="20"/>
          <w:szCs w:val="20"/>
          <w:lang w:eastAsia="en-GB"/>
        </w:rPr>
        <w:t>"</w:t>
      </w:r>
      <w:r w:rsidRPr="00344EC3">
        <w:rPr>
          <w:rFonts w:ascii="Arial" w:hAnsi="Arial"/>
          <w:sz w:val="20"/>
          <w:szCs w:val="20"/>
          <w:lang w:eastAsia="en-GB"/>
        </w:rPr>
        <w:tab/>
        <w:t>means the United States of America, its territories and possessions, any state of the United States of America, the District of Columbia and all other areas subject to its jurisdiction and any political sub-division thereof</w:t>
      </w:r>
      <w:r>
        <w:rPr>
          <w:rFonts w:ascii="Arial" w:hAnsi="Arial"/>
          <w:sz w:val="20"/>
          <w:szCs w:val="20"/>
          <w:lang w:eastAsia="en-GB"/>
        </w:rPr>
        <w:t>; and</w:t>
      </w:r>
    </w:p>
    <w:p w:rsidR="00F0355A" w:rsidRPr="00575093" w:rsidRDefault="00F0355A" w:rsidP="00F0355A">
      <w:pPr>
        <w:shd w:val="clear" w:color="auto" w:fill="FFFFFF"/>
        <w:jc w:val="both"/>
        <w:rPr>
          <w:rFonts w:ascii="Arial" w:hAnsi="Arial"/>
          <w:sz w:val="20"/>
          <w:szCs w:val="20"/>
          <w:lang w:eastAsia="en-GB"/>
        </w:rPr>
      </w:pPr>
      <w:r>
        <w:rPr>
          <w:rFonts w:ascii="Arial" w:hAnsi="Arial"/>
          <w:sz w:val="20"/>
          <w:szCs w:val="20"/>
          <w:lang w:eastAsia="en-GB"/>
        </w:rPr>
        <w:t>“</w:t>
      </w:r>
      <w:r>
        <w:rPr>
          <w:rFonts w:ascii="Arial" w:hAnsi="Arial"/>
          <w:b/>
          <w:sz w:val="20"/>
          <w:szCs w:val="20"/>
          <w:lang w:eastAsia="en-GB"/>
        </w:rPr>
        <w:t>US Investor Letter</w:t>
      </w:r>
      <w:r>
        <w:rPr>
          <w:rFonts w:ascii="Arial" w:hAnsi="Arial"/>
          <w:sz w:val="20"/>
          <w:szCs w:val="20"/>
          <w:lang w:eastAsia="en-GB"/>
        </w:rPr>
        <w:t>” means the investor representation letter in the form provided by Investec to QIBs in the United States.</w:t>
      </w:r>
    </w:p>
    <w:p w:rsidR="00F0355A" w:rsidRDefault="00F0355A" w:rsidP="00F0355A">
      <w:pPr>
        <w:pStyle w:val="BodyText1"/>
      </w:pPr>
    </w:p>
    <w:p w:rsidR="00F0355A" w:rsidRDefault="00F0355A" w:rsidP="00F0355A">
      <w:pPr>
        <w:pStyle w:val="BodyText1"/>
      </w:pPr>
    </w:p>
    <w:p w:rsidR="00F0355A" w:rsidRPr="00595450" w:rsidRDefault="00F0355A" w:rsidP="00595450">
      <w:pPr>
        <w:spacing w:after="100" w:afterAutospacing="1" w:line="240" w:lineRule="auto"/>
        <w:jc w:val="both"/>
        <w:rPr>
          <w:rFonts w:ascii="Times New Roman" w:eastAsia="Times New Roman" w:hAnsi="Times New Roman" w:cs="Times New Roman"/>
          <w:b/>
          <w:bCs/>
          <w:color w:val="212721"/>
          <w:lang w:eastAsia="en-GB"/>
        </w:rPr>
      </w:pPr>
    </w:p>
    <w:sectPr w:rsidR="00F0355A" w:rsidRPr="0059545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942" w:rsidRDefault="00DF6942" w:rsidP="00C36AB8">
      <w:pPr>
        <w:spacing w:after="0" w:line="240" w:lineRule="auto"/>
      </w:pPr>
      <w:r>
        <w:separator/>
      </w:r>
    </w:p>
  </w:endnote>
  <w:endnote w:type="continuationSeparator" w:id="0">
    <w:p w:rsidR="00DF6942" w:rsidRDefault="00DF6942" w:rsidP="00C3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CD" w:rsidRDefault="00926CCD">
    <w:pPr>
      <w:pStyle w:val="Footer"/>
      <w:rPr>
        <w:noProof/>
      </w:rPr>
    </w:pPr>
  </w:p>
  <w:p w:rsidR="00926CCD" w:rsidRPr="00926CCD" w:rsidRDefault="00926CCD" w:rsidP="00926CCD">
    <w:pPr>
      <w:pStyle w:val="Footer"/>
      <w:rPr>
        <w:noProof/>
        <w:sz w:val="16"/>
      </w:rPr>
    </w:pPr>
    <w:r w:rsidRPr="00926CCD">
      <w:rPr>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942" w:rsidRDefault="00DF6942" w:rsidP="00C36AB8">
      <w:pPr>
        <w:spacing w:after="0" w:line="240" w:lineRule="auto"/>
      </w:pPr>
      <w:r>
        <w:separator/>
      </w:r>
    </w:p>
  </w:footnote>
  <w:footnote w:type="continuationSeparator" w:id="0">
    <w:p w:rsidR="00DF6942" w:rsidRDefault="00DF6942" w:rsidP="00C36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01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0CF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366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9A7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321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589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B87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E2F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C4B2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1EE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47301"/>
    <w:multiLevelType w:val="hybridMultilevel"/>
    <w:tmpl w:val="9F82E69C"/>
    <w:lvl w:ilvl="0" w:tplc="4BAC7E3E">
      <w:start w:val="1"/>
      <w:numFmt w:val="lowerLetter"/>
      <w:lvlText w:val="(%1)"/>
      <w:lvlJc w:val="left"/>
      <w:pPr>
        <w:ind w:left="1856" w:hanging="790"/>
      </w:pPr>
      <w:rPr>
        <w:rFonts w:hint="default"/>
      </w:r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11" w15:restartNumberingAfterBreak="0">
    <w:nsid w:val="0B962D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891549"/>
    <w:multiLevelType w:val="multilevel"/>
    <w:tmpl w:val="13F852D8"/>
    <w:lvl w:ilvl="0">
      <w:start w:val="1"/>
      <w:numFmt w:val="decimal"/>
      <w:pStyle w:val="Parties"/>
      <w:lvlText w:val="(%1)"/>
      <w:lvlJc w:val="left"/>
      <w:pPr>
        <w:tabs>
          <w:tab w:val="num" w:pos="709"/>
        </w:tabs>
        <w:ind w:left="709" w:hanging="709"/>
      </w:pPr>
    </w:lvl>
    <w:lvl w:ilvl="1">
      <w:start w:val="1"/>
      <w:numFmt w:val="none"/>
      <w:lvlText w:val=""/>
      <w:lvlJc w:val="left"/>
      <w:pPr>
        <w:ind w:left="1418" w:hanging="709"/>
      </w:pPr>
    </w:lvl>
    <w:lvl w:ilvl="2">
      <w:start w:val="1"/>
      <w:numFmt w:val="none"/>
      <w:lvlText w:val=""/>
      <w:lvlJc w:val="left"/>
      <w:pPr>
        <w:ind w:left="2127" w:hanging="709"/>
      </w:pPr>
    </w:lvl>
    <w:lvl w:ilvl="3">
      <w:start w:val="1"/>
      <w:numFmt w:val="none"/>
      <w:lvlText w:val=""/>
      <w:lvlJc w:val="left"/>
      <w:pPr>
        <w:ind w:left="2836" w:hanging="709"/>
      </w:pPr>
    </w:lvl>
    <w:lvl w:ilvl="4">
      <w:start w:val="1"/>
      <w:numFmt w:val="none"/>
      <w:lvlText w:val=""/>
      <w:lvlJc w:val="left"/>
      <w:pPr>
        <w:ind w:left="3545" w:hanging="709"/>
      </w:pPr>
    </w:lvl>
    <w:lvl w:ilvl="5">
      <w:start w:val="1"/>
      <w:numFmt w:val="none"/>
      <w:lvlText w:val=""/>
      <w:lvlJc w:val="left"/>
      <w:pPr>
        <w:ind w:left="4254" w:hanging="709"/>
      </w:pPr>
    </w:lvl>
    <w:lvl w:ilvl="6">
      <w:start w:val="1"/>
      <w:numFmt w:val="none"/>
      <w:lvlText w:val=""/>
      <w:lvlJc w:val="left"/>
      <w:pPr>
        <w:ind w:left="4963" w:hanging="709"/>
      </w:pPr>
    </w:lvl>
    <w:lvl w:ilvl="7">
      <w:start w:val="1"/>
      <w:numFmt w:val="none"/>
      <w:lvlText w:val=""/>
      <w:lvlJc w:val="left"/>
      <w:pPr>
        <w:ind w:left="5672" w:hanging="709"/>
      </w:pPr>
    </w:lvl>
    <w:lvl w:ilvl="8">
      <w:start w:val="1"/>
      <w:numFmt w:val="none"/>
      <w:lvlText w:val=""/>
      <w:lvlJc w:val="left"/>
      <w:pPr>
        <w:ind w:left="6381" w:hanging="709"/>
      </w:pPr>
    </w:lvl>
  </w:abstractNum>
  <w:abstractNum w:abstractNumId="13" w15:restartNumberingAfterBreak="0">
    <w:nsid w:val="0E9E703F"/>
    <w:multiLevelType w:val="multilevel"/>
    <w:tmpl w:val="89F87E76"/>
    <w:lvl w:ilvl="0">
      <w:start w:val="1"/>
      <w:numFmt w:val="decimal"/>
      <w:lvlText w:val="%1."/>
      <w:lvlJc w:val="left"/>
      <w:pPr>
        <w:tabs>
          <w:tab w:val="num" w:pos="709"/>
        </w:tabs>
        <w:ind w:left="709" w:hanging="709"/>
      </w:pPr>
      <w:rPr>
        <w:b/>
        <w:caps/>
        <w:smallCaps w:val="0"/>
      </w:r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upperRoman"/>
      <w:lvlText w:val="(%6)"/>
      <w:lvlJc w:val="left"/>
      <w:pPr>
        <w:tabs>
          <w:tab w:val="num" w:pos="3544"/>
        </w:tabs>
        <w:ind w:left="3544" w:hanging="709"/>
      </w:pPr>
    </w:lvl>
    <w:lvl w:ilvl="6">
      <w:start w:val="1"/>
      <w:numFmt w:val="decimal"/>
      <w:lvlText w:val="(%7)"/>
      <w:lvlJc w:val="left"/>
      <w:pPr>
        <w:tabs>
          <w:tab w:val="num" w:pos="4253"/>
        </w:tabs>
        <w:ind w:left="4253" w:hanging="709"/>
      </w:pPr>
    </w:lvl>
    <w:lvl w:ilvl="7">
      <w:start w:val="1"/>
      <w:numFmt w:val="lowerLetter"/>
      <w:lvlText w:val="%8)"/>
      <w:lvlJc w:val="left"/>
      <w:pPr>
        <w:tabs>
          <w:tab w:val="num" w:pos="4678"/>
        </w:tabs>
        <w:ind w:left="4678" w:hanging="425"/>
      </w:pPr>
    </w:lvl>
    <w:lvl w:ilvl="8">
      <w:start w:val="1"/>
      <w:numFmt w:val="lowerRoman"/>
      <w:lvlText w:val="%9)"/>
      <w:lvlJc w:val="left"/>
      <w:pPr>
        <w:tabs>
          <w:tab w:val="num" w:pos="5387"/>
        </w:tabs>
        <w:ind w:left="5387" w:hanging="709"/>
      </w:pPr>
    </w:lvl>
  </w:abstractNum>
  <w:abstractNum w:abstractNumId="14" w15:restartNumberingAfterBreak="0">
    <w:nsid w:val="139F64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105191"/>
    <w:multiLevelType w:val="multilevel"/>
    <w:tmpl w:val="149C0C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196BBF"/>
    <w:multiLevelType w:val="multilevel"/>
    <w:tmpl w:val="D8E0C814"/>
    <w:lvl w:ilvl="0">
      <w:start w:val="1"/>
      <w:numFmt w:val="decimal"/>
      <w:pStyle w:val="Exhibit"/>
      <w:suff w:val="nothing"/>
      <w:lvlText w:val="Exhibit %1"/>
      <w:lvlJc w:val="left"/>
      <w:pPr>
        <w:ind w:left="0" w:firstLine="0"/>
      </w:pPr>
      <w:rPr>
        <w:rFonts w:hint="default"/>
        <w:b/>
        <w:i w:val="0"/>
        <w:caps/>
      </w:rPr>
    </w:lvl>
    <w:lvl w:ilvl="1">
      <w:start w:val="1"/>
      <w:numFmt w:val="none"/>
      <w:suff w:val="space"/>
      <w:lvlText w:val=""/>
      <w:lvlJc w:val="left"/>
      <w:pPr>
        <w:ind w:left="0" w:firstLine="0"/>
      </w:pPr>
      <w:rPr>
        <w:rFonts w:hint="default"/>
      </w:rPr>
    </w:lvl>
    <w:lvl w:ilvl="2">
      <w:start w:val="1"/>
      <w:numFmt w:val="none"/>
      <w:lvlText w:val=""/>
      <w:lvlJc w:val="left"/>
      <w:pPr>
        <w:tabs>
          <w:tab w:val="num" w:pos="709"/>
        </w:tabs>
        <w:ind w:left="0" w:firstLine="0"/>
      </w:pPr>
      <w:rPr>
        <w:rFonts w:hint="default"/>
      </w:rPr>
    </w:lvl>
    <w:lvl w:ilvl="3">
      <w:start w:val="1"/>
      <w:numFmt w:val="none"/>
      <w:lvlText w:val=""/>
      <w:lvlJc w:val="left"/>
      <w:pPr>
        <w:tabs>
          <w:tab w:val="num" w:pos="709"/>
        </w:tabs>
        <w:ind w:left="0" w:firstLine="0"/>
      </w:pPr>
      <w:rPr>
        <w:rFonts w:hint="default"/>
      </w:rPr>
    </w:lvl>
    <w:lvl w:ilvl="4">
      <w:start w:val="1"/>
      <w:numFmt w:val="none"/>
      <w:lvlText w:val=""/>
      <w:lvlJc w:val="left"/>
      <w:pPr>
        <w:tabs>
          <w:tab w:val="num" w:pos="709"/>
        </w:tabs>
        <w:ind w:left="0" w:firstLine="0"/>
      </w:pPr>
      <w:rPr>
        <w:rFonts w:hint="default"/>
      </w:rPr>
    </w:lvl>
    <w:lvl w:ilvl="5">
      <w:start w:val="1"/>
      <w:numFmt w:val="none"/>
      <w:lvlText w:val=""/>
      <w:lvlJc w:val="left"/>
      <w:pPr>
        <w:tabs>
          <w:tab w:val="num" w:pos="709"/>
        </w:tabs>
        <w:ind w:left="0" w:firstLine="0"/>
      </w:pPr>
      <w:rPr>
        <w:rFonts w:hint="default"/>
      </w:rPr>
    </w:lvl>
    <w:lvl w:ilvl="6">
      <w:start w:val="1"/>
      <w:numFmt w:val="none"/>
      <w:lvlText w:val=""/>
      <w:lvlJc w:val="left"/>
      <w:pPr>
        <w:tabs>
          <w:tab w:val="num" w:pos="709"/>
        </w:tabs>
        <w:ind w:left="0" w:firstLine="0"/>
      </w:pPr>
      <w:rPr>
        <w:rFonts w:hint="default"/>
      </w:rPr>
    </w:lvl>
    <w:lvl w:ilvl="7">
      <w:start w:val="1"/>
      <w:numFmt w:val="none"/>
      <w:lvlText w:val=""/>
      <w:lvlJc w:val="left"/>
      <w:pPr>
        <w:tabs>
          <w:tab w:val="num" w:pos="709"/>
        </w:tabs>
        <w:ind w:left="0" w:firstLine="0"/>
      </w:pPr>
      <w:rPr>
        <w:rFonts w:hint="default"/>
      </w:rPr>
    </w:lvl>
    <w:lvl w:ilvl="8">
      <w:start w:val="1"/>
      <w:numFmt w:val="none"/>
      <w:lvlText w:val=""/>
      <w:lvlJc w:val="left"/>
      <w:pPr>
        <w:tabs>
          <w:tab w:val="num" w:pos="709"/>
        </w:tabs>
        <w:ind w:left="0" w:firstLine="0"/>
      </w:pPr>
      <w:rPr>
        <w:rFonts w:hint="default"/>
      </w:rPr>
    </w:lvl>
  </w:abstractNum>
  <w:abstractNum w:abstractNumId="17" w15:restartNumberingAfterBreak="0">
    <w:nsid w:val="18E23CF3"/>
    <w:multiLevelType w:val="hybridMultilevel"/>
    <w:tmpl w:val="E72867D2"/>
    <w:lvl w:ilvl="0" w:tplc="6330A22A">
      <w:start w:val="1"/>
      <w:numFmt w:val="bullet"/>
      <w:lvlText w:val="•"/>
      <w:lvlJc w:val="left"/>
      <w:pPr>
        <w:tabs>
          <w:tab w:val="num" w:pos="720"/>
        </w:tabs>
        <w:ind w:left="720" w:hanging="360"/>
      </w:pPr>
      <w:rPr>
        <w:rFonts w:ascii="Arial" w:hAnsi="Arial" w:hint="default"/>
      </w:rPr>
    </w:lvl>
    <w:lvl w:ilvl="1" w:tplc="C2224BAA" w:tentative="1">
      <w:start w:val="1"/>
      <w:numFmt w:val="bullet"/>
      <w:lvlText w:val="•"/>
      <w:lvlJc w:val="left"/>
      <w:pPr>
        <w:tabs>
          <w:tab w:val="num" w:pos="1440"/>
        </w:tabs>
        <w:ind w:left="1440" w:hanging="360"/>
      </w:pPr>
      <w:rPr>
        <w:rFonts w:ascii="Arial" w:hAnsi="Arial" w:hint="default"/>
      </w:rPr>
    </w:lvl>
    <w:lvl w:ilvl="2" w:tplc="37307734" w:tentative="1">
      <w:start w:val="1"/>
      <w:numFmt w:val="bullet"/>
      <w:lvlText w:val="•"/>
      <w:lvlJc w:val="left"/>
      <w:pPr>
        <w:tabs>
          <w:tab w:val="num" w:pos="2160"/>
        </w:tabs>
        <w:ind w:left="2160" w:hanging="360"/>
      </w:pPr>
      <w:rPr>
        <w:rFonts w:ascii="Arial" w:hAnsi="Arial" w:hint="default"/>
      </w:rPr>
    </w:lvl>
    <w:lvl w:ilvl="3" w:tplc="A61C0A20" w:tentative="1">
      <w:start w:val="1"/>
      <w:numFmt w:val="bullet"/>
      <w:lvlText w:val="•"/>
      <w:lvlJc w:val="left"/>
      <w:pPr>
        <w:tabs>
          <w:tab w:val="num" w:pos="2880"/>
        </w:tabs>
        <w:ind w:left="2880" w:hanging="360"/>
      </w:pPr>
      <w:rPr>
        <w:rFonts w:ascii="Arial" w:hAnsi="Arial" w:hint="default"/>
      </w:rPr>
    </w:lvl>
    <w:lvl w:ilvl="4" w:tplc="DFBA67B6" w:tentative="1">
      <w:start w:val="1"/>
      <w:numFmt w:val="bullet"/>
      <w:lvlText w:val="•"/>
      <w:lvlJc w:val="left"/>
      <w:pPr>
        <w:tabs>
          <w:tab w:val="num" w:pos="3600"/>
        </w:tabs>
        <w:ind w:left="3600" w:hanging="360"/>
      </w:pPr>
      <w:rPr>
        <w:rFonts w:ascii="Arial" w:hAnsi="Arial" w:hint="default"/>
      </w:rPr>
    </w:lvl>
    <w:lvl w:ilvl="5" w:tplc="4292274C" w:tentative="1">
      <w:start w:val="1"/>
      <w:numFmt w:val="bullet"/>
      <w:lvlText w:val="•"/>
      <w:lvlJc w:val="left"/>
      <w:pPr>
        <w:tabs>
          <w:tab w:val="num" w:pos="4320"/>
        </w:tabs>
        <w:ind w:left="4320" w:hanging="360"/>
      </w:pPr>
      <w:rPr>
        <w:rFonts w:ascii="Arial" w:hAnsi="Arial" w:hint="default"/>
      </w:rPr>
    </w:lvl>
    <w:lvl w:ilvl="6" w:tplc="EEFCFEA6" w:tentative="1">
      <w:start w:val="1"/>
      <w:numFmt w:val="bullet"/>
      <w:lvlText w:val="•"/>
      <w:lvlJc w:val="left"/>
      <w:pPr>
        <w:tabs>
          <w:tab w:val="num" w:pos="5040"/>
        </w:tabs>
        <w:ind w:left="5040" w:hanging="360"/>
      </w:pPr>
      <w:rPr>
        <w:rFonts w:ascii="Arial" w:hAnsi="Arial" w:hint="default"/>
      </w:rPr>
    </w:lvl>
    <w:lvl w:ilvl="7" w:tplc="BF0017CE" w:tentative="1">
      <w:start w:val="1"/>
      <w:numFmt w:val="bullet"/>
      <w:lvlText w:val="•"/>
      <w:lvlJc w:val="left"/>
      <w:pPr>
        <w:tabs>
          <w:tab w:val="num" w:pos="5760"/>
        </w:tabs>
        <w:ind w:left="5760" w:hanging="360"/>
      </w:pPr>
      <w:rPr>
        <w:rFonts w:ascii="Arial" w:hAnsi="Arial" w:hint="default"/>
      </w:rPr>
    </w:lvl>
    <w:lvl w:ilvl="8" w:tplc="A5CAA2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70284F"/>
    <w:multiLevelType w:val="multilevel"/>
    <w:tmpl w:val="7B8041D0"/>
    <w:lvl w:ilvl="0">
      <w:start w:val="1"/>
      <w:numFmt w:val="bullet"/>
      <w:pStyle w:val="ListBullet"/>
      <w:lvlText w:val=""/>
      <w:lvlJc w:val="left"/>
      <w:pPr>
        <w:tabs>
          <w:tab w:val="num" w:pos="709"/>
        </w:tabs>
        <w:ind w:left="709" w:hanging="709"/>
      </w:pPr>
      <w:rPr>
        <w:rFonts w:ascii="Symbol" w:hAnsi="Symbol" w:hint="default"/>
      </w:rPr>
    </w:lvl>
    <w:lvl w:ilvl="1">
      <w:start w:val="1"/>
      <w:numFmt w:val="bullet"/>
      <w:pStyle w:val="ListBullet2"/>
      <w:lvlText w:val=""/>
      <w:lvlJc w:val="left"/>
      <w:pPr>
        <w:tabs>
          <w:tab w:val="num" w:pos="1418"/>
        </w:tabs>
        <w:ind w:left="1418" w:hanging="709"/>
      </w:pPr>
      <w:rPr>
        <w:rFonts w:ascii="Symbol" w:hAnsi="Symbol" w:hint="default"/>
      </w:rPr>
    </w:lvl>
    <w:lvl w:ilvl="2">
      <w:start w:val="1"/>
      <w:numFmt w:val="bullet"/>
      <w:pStyle w:val="ListBullet3"/>
      <w:lvlText w:val=""/>
      <w:lvlJc w:val="left"/>
      <w:pPr>
        <w:tabs>
          <w:tab w:val="num" w:pos="2126"/>
        </w:tabs>
        <w:ind w:left="2127" w:hanging="709"/>
      </w:pPr>
      <w:rPr>
        <w:rFonts w:ascii="Symbol" w:hAnsi="Symbol" w:hint="default"/>
      </w:rPr>
    </w:lvl>
    <w:lvl w:ilvl="3">
      <w:start w:val="1"/>
      <w:numFmt w:val="bullet"/>
      <w:pStyle w:val="ListBullet4"/>
      <w:lvlText w:val=""/>
      <w:lvlJc w:val="left"/>
      <w:pPr>
        <w:tabs>
          <w:tab w:val="num" w:pos="2835"/>
        </w:tabs>
        <w:ind w:left="2836" w:hanging="709"/>
      </w:pPr>
      <w:rPr>
        <w:rFonts w:ascii="Symbol" w:hAnsi="Symbol" w:hint="default"/>
      </w:rPr>
    </w:lvl>
    <w:lvl w:ilvl="4">
      <w:start w:val="1"/>
      <w:numFmt w:val="bullet"/>
      <w:pStyle w:val="ListBullet5"/>
      <w:lvlText w:val=""/>
      <w:lvlJc w:val="left"/>
      <w:pPr>
        <w:tabs>
          <w:tab w:val="num" w:pos="3544"/>
        </w:tabs>
        <w:ind w:left="3545" w:hanging="709"/>
      </w:pPr>
      <w:rPr>
        <w:rFonts w:ascii="Symbol" w:hAnsi="Symbol" w:hint="default"/>
      </w:rPr>
    </w:lvl>
    <w:lvl w:ilvl="5">
      <w:start w:val="1"/>
      <w:numFmt w:val="bullet"/>
      <w:lvlText w:val=""/>
      <w:lvlJc w:val="left"/>
      <w:pPr>
        <w:tabs>
          <w:tab w:val="num" w:pos="4253"/>
        </w:tabs>
        <w:ind w:left="4254" w:hanging="709"/>
      </w:pPr>
      <w:rPr>
        <w:rFonts w:ascii="Symbol" w:hAnsi="Symbol" w:hint="default"/>
      </w:rPr>
    </w:lvl>
    <w:lvl w:ilvl="6">
      <w:start w:val="1"/>
      <w:numFmt w:val="bullet"/>
      <w:lvlText w:val=""/>
      <w:lvlJc w:val="left"/>
      <w:pPr>
        <w:tabs>
          <w:tab w:val="num" w:pos="4961"/>
        </w:tabs>
        <w:ind w:left="4963" w:hanging="709"/>
      </w:pPr>
      <w:rPr>
        <w:rFonts w:ascii="Symbol" w:hAnsi="Symbol" w:hint="default"/>
      </w:rPr>
    </w:lvl>
    <w:lvl w:ilvl="7">
      <w:start w:val="1"/>
      <w:numFmt w:val="bullet"/>
      <w:lvlText w:val=""/>
      <w:lvlJc w:val="left"/>
      <w:pPr>
        <w:tabs>
          <w:tab w:val="num" w:pos="5670"/>
        </w:tabs>
        <w:ind w:left="5672" w:hanging="709"/>
      </w:pPr>
      <w:rPr>
        <w:rFonts w:ascii="Symbol" w:hAnsi="Symbol" w:hint="default"/>
      </w:rPr>
    </w:lvl>
    <w:lvl w:ilvl="8">
      <w:start w:val="1"/>
      <w:numFmt w:val="bullet"/>
      <w:lvlText w:val=""/>
      <w:lvlJc w:val="left"/>
      <w:pPr>
        <w:tabs>
          <w:tab w:val="num" w:pos="6379"/>
        </w:tabs>
        <w:ind w:left="6381" w:hanging="709"/>
      </w:pPr>
      <w:rPr>
        <w:rFonts w:ascii="Symbol" w:hAnsi="Symbol" w:hint="default"/>
      </w:rPr>
    </w:lvl>
  </w:abstractNum>
  <w:abstractNum w:abstractNumId="19" w15:restartNumberingAfterBreak="0">
    <w:nsid w:val="21BB35D7"/>
    <w:multiLevelType w:val="hybridMultilevel"/>
    <w:tmpl w:val="920A1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196F6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7563A99"/>
    <w:multiLevelType w:val="hybridMultilevel"/>
    <w:tmpl w:val="AC56E2A6"/>
    <w:lvl w:ilvl="0" w:tplc="4BAC7E3E">
      <w:start w:val="1"/>
      <w:numFmt w:val="lowerLetter"/>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A22AAC"/>
    <w:multiLevelType w:val="multilevel"/>
    <w:tmpl w:val="D3A62258"/>
    <w:lvl w:ilvl="0">
      <w:start w:val="1"/>
      <w:numFmt w:val="decimal"/>
      <w:pStyle w:val="Schedule"/>
      <w:suff w:val="nothing"/>
      <w:lvlText w:val="Schedule %1"/>
      <w:lvlJc w:val="left"/>
      <w:pPr>
        <w:ind w:left="0" w:firstLine="0"/>
      </w:pPr>
      <w:rPr>
        <w:rFonts w:hint="default"/>
        <w:b/>
        <w:i w:val="0"/>
        <w:caps/>
      </w:rPr>
    </w:lvl>
    <w:lvl w:ilvl="1">
      <w:start w:val="1"/>
      <w:numFmt w:val="decimal"/>
      <w:pStyle w:val="SchedulePart"/>
      <w:suff w:val="nothing"/>
      <w:lvlText w:val="Part %2"/>
      <w:lvlJc w:val="left"/>
      <w:pPr>
        <w:ind w:left="0" w:firstLine="0"/>
      </w:pPr>
      <w:rPr>
        <w:rFonts w:hint="default"/>
      </w:rPr>
    </w:lvl>
    <w:lvl w:ilvl="2">
      <w:start w:val="1"/>
      <w:numFmt w:val="none"/>
      <w:lvlText w:val=""/>
      <w:lvlJc w:val="left"/>
      <w:pPr>
        <w:tabs>
          <w:tab w:val="num" w:pos="709"/>
        </w:tabs>
        <w:ind w:left="0" w:firstLine="0"/>
      </w:pPr>
      <w:rPr>
        <w:rFonts w:hint="default"/>
      </w:rPr>
    </w:lvl>
    <w:lvl w:ilvl="3">
      <w:start w:val="1"/>
      <w:numFmt w:val="none"/>
      <w:lvlText w:val=""/>
      <w:lvlJc w:val="left"/>
      <w:pPr>
        <w:tabs>
          <w:tab w:val="num" w:pos="709"/>
        </w:tabs>
        <w:ind w:left="0" w:firstLine="0"/>
      </w:pPr>
      <w:rPr>
        <w:rFonts w:hint="default"/>
      </w:rPr>
    </w:lvl>
    <w:lvl w:ilvl="4">
      <w:start w:val="1"/>
      <w:numFmt w:val="none"/>
      <w:lvlText w:val=""/>
      <w:lvlJc w:val="left"/>
      <w:pPr>
        <w:tabs>
          <w:tab w:val="num" w:pos="709"/>
        </w:tabs>
        <w:ind w:left="0" w:firstLine="0"/>
      </w:pPr>
      <w:rPr>
        <w:rFonts w:hint="default"/>
      </w:rPr>
    </w:lvl>
    <w:lvl w:ilvl="5">
      <w:start w:val="1"/>
      <w:numFmt w:val="none"/>
      <w:lvlText w:val=""/>
      <w:lvlJc w:val="left"/>
      <w:pPr>
        <w:tabs>
          <w:tab w:val="num" w:pos="709"/>
        </w:tabs>
        <w:ind w:left="0" w:firstLine="0"/>
      </w:pPr>
      <w:rPr>
        <w:rFonts w:hint="default"/>
      </w:rPr>
    </w:lvl>
    <w:lvl w:ilvl="6">
      <w:start w:val="1"/>
      <w:numFmt w:val="none"/>
      <w:lvlText w:val=""/>
      <w:lvlJc w:val="left"/>
      <w:pPr>
        <w:tabs>
          <w:tab w:val="num" w:pos="709"/>
        </w:tabs>
        <w:ind w:left="0" w:firstLine="0"/>
      </w:pPr>
      <w:rPr>
        <w:rFonts w:hint="default"/>
      </w:rPr>
    </w:lvl>
    <w:lvl w:ilvl="7">
      <w:start w:val="1"/>
      <w:numFmt w:val="none"/>
      <w:lvlText w:val=""/>
      <w:lvlJc w:val="left"/>
      <w:pPr>
        <w:tabs>
          <w:tab w:val="num" w:pos="709"/>
        </w:tabs>
        <w:ind w:left="0" w:firstLine="0"/>
      </w:pPr>
      <w:rPr>
        <w:rFonts w:hint="default"/>
      </w:rPr>
    </w:lvl>
    <w:lvl w:ilvl="8">
      <w:start w:val="1"/>
      <w:numFmt w:val="none"/>
      <w:lvlText w:val=""/>
      <w:lvlJc w:val="left"/>
      <w:pPr>
        <w:tabs>
          <w:tab w:val="num" w:pos="709"/>
        </w:tabs>
        <w:ind w:left="0" w:firstLine="0"/>
      </w:pPr>
      <w:rPr>
        <w:rFonts w:hint="default"/>
      </w:rPr>
    </w:lvl>
  </w:abstractNum>
  <w:abstractNum w:abstractNumId="23" w15:restartNumberingAfterBreak="0">
    <w:nsid w:val="36FE6C5A"/>
    <w:multiLevelType w:val="multilevel"/>
    <w:tmpl w:val="2BE20C7C"/>
    <w:lvl w:ilvl="0">
      <w:start w:val="1"/>
      <w:numFmt w:val="upperLetter"/>
      <w:pStyle w:val="Recitals"/>
      <w:lvlText w:val="(%1)"/>
      <w:lvlJc w:val="left"/>
      <w:pPr>
        <w:tabs>
          <w:tab w:val="num" w:pos="709"/>
        </w:tabs>
        <w:ind w:left="709" w:hanging="709"/>
      </w:pPr>
    </w:lvl>
    <w:lvl w:ilvl="1">
      <w:start w:val="1"/>
      <w:numFmt w:val="none"/>
      <w:lvlText w:val=""/>
      <w:lvlJc w:val="left"/>
      <w:pPr>
        <w:ind w:left="1418" w:hanging="709"/>
      </w:pPr>
    </w:lvl>
    <w:lvl w:ilvl="2">
      <w:start w:val="1"/>
      <w:numFmt w:val="none"/>
      <w:lvlText w:val=""/>
      <w:lvlJc w:val="left"/>
      <w:pPr>
        <w:ind w:left="2127" w:hanging="709"/>
      </w:pPr>
    </w:lvl>
    <w:lvl w:ilvl="3">
      <w:start w:val="1"/>
      <w:numFmt w:val="none"/>
      <w:lvlText w:val=""/>
      <w:lvlJc w:val="left"/>
      <w:pPr>
        <w:ind w:left="2836" w:hanging="709"/>
      </w:pPr>
    </w:lvl>
    <w:lvl w:ilvl="4">
      <w:start w:val="1"/>
      <w:numFmt w:val="none"/>
      <w:lvlText w:val=""/>
      <w:lvlJc w:val="left"/>
      <w:pPr>
        <w:ind w:left="3545" w:hanging="709"/>
      </w:pPr>
    </w:lvl>
    <w:lvl w:ilvl="5">
      <w:start w:val="1"/>
      <w:numFmt w:val="none"/>
      <w:lvlText w:val=""/>
      <w:lvlJc w:val="left"/>
      <w:pPr>
        <w:ind w:left="4254" w:hanging="709"/>
      </w:pPr>
    </w:lvl>
    <w:lvl w:ilvl="6">
      <w:start w:val="1"/>
      <w:numFmt w:val="none"/>
      <w:lvlText w:val=""/>
      <w:lvlJc w:val="left"/>
      <w:pPr>
        <w:ind w:left="4963" w:hanging="709"/>
      </w:pPr>
    </w:lvl>
    <w:lvl w:ilvl="7">
      <w:start w:val="1"/>
      <w:numFmt w:val="none"/>
      <w:lvlText w:val=""/>
      <w:lvlJc w:val="left"/>
      <w:pPr>
        <w:ind w:left="5672" w:hanging="709"/>
      </w:pPr>
    </w:lvl>
    <w:lvl w:ilvl="8">
      <w:start w:val="1"/>
      <w:numFmt w:val="none"/>
      <w:lvlText w:val=""/>
      <w:lvlJc w:val="left"/>
      <w:pPr>
        <w:ind w:left="6381" w:hanging="709"/>
      </w:pPr>
    </w:lvl>
  </w:abstractNum>
  <w:abstractNum w:abstractNumId="24" w15:restartNumberingAfterBreak="0">
    <w:nsid w:val="3948476D"/>
    <w:multiLevelType w:val="multilevel"/>
    <w:tmpl w:val="F9CA6148"/>
    <w:lvl w:ilvl="0">
      <w:start w:val="1"/>
      <w:numFmt w:val="none"/>
      <w:pStyle w:val="ScheduleTitle"/>
      <w:suff w:val="nothing"/>
      <w:lvlText w:val="%1"/>
      <w:lvlJc w:val="left"/>
      <w:pPr>
        <w:ind w:left="0" w:firstLine="0"/>
      </w:pPr>
    </w:lvl>
    <w:lvl w:ilvl="1">
      <w:start w:val="1"/>
      <w:numFmt w:val="decimal"/>
      <w:pStyle w:val="Schedule1"/>
      <w:lvlText w:val="%2."/>
      <w:lvlJc w:val="left"/>
      <w:pPr>
        <w:tabs>
          <w:tab w:val="num" w:pos="709"/>
        </w:tabs>
        <w:ind w:left="709" w:hanging="709"/>
      </w:pPr>
    </w:lvl>
    <w:lvl w:ilvl="2">
      <w:start w:val="1"/>
      <w:numFmt w:val="decimal"/>
      <w:pStyle w:val="Schedule2"/>
      <w:lvlText w:val="%2.%3"/>
      <w:lvlJc w:val="left"/>
      <w:pPr>
        <w:tabs>
          <w:tab w:val="num" w:pos="709"/>
        </w:tabs>
        <w:ind w:left="709" w:hanging="709"/>
      </w:pPr>
    </w:lvl>
    <w:lvl w:ilvl="3">
      <w:start w:val="1"/>
      <w:numFmt w:val="lowerLetter"/>
      <w:pStyle w:val="Schedule3"/>
      <w:lvlText w:val="(%4)"/>
      <w:lvlJc w:val="left"/>
      <w:pPr>
        <w:tabs>
          <w:tab w:val="num" w:pos="1418"/>
        </w:tabs>
        <w:ind w:left="1418" w:hanging="709"/>
      </w:pPr>
    </w:lvl>
    <w:lvl w:ilvl="4">
      <w:start w:val="1"/>
      <w:numFmt w:val="lowerRoman"/>
      <w:pStyle w:val="Schedule4"/>
      <w:lvlText w:val="(%5)"/>
      <w:lvlJc w:val="left"/>
      <w:pPr>
        <w:tabs>
          <w:tab w:val="num" w:pos="2126"/>
        </w:tabs>
        <w:ind w:left="2126" w:hanging="708"/>
      </w:pPr>
    </w:lvl>
    <w:lvl w:ilvl="5">
      <w:start w:val="1"/>
      <w:numFmt w:val="upperLetter"/>
      <w:pStyle w:val="Schedule5"/>
      <w:lvlText w:val="(%6)"/>
      <w:lvlJc w:val="left"/>
      <w:pPr>
        <w:tabs>
          <w:tab w:val="num" w:pos="2835"/>
        </w:tabs>
        <w:ind w:left="2835" w:hanging="709"/>
      </w:pPr>
    </w:lvl>
    <w:lvl w:ilvl="6">
      <w:start w:val="1"/>
      <w:numFmt w:val="upperRoman"/>
      <w:pStyle w:val="Schedule6"/>
      <w:lvlText w:val="(%7)"/>
      <w:lvlJc w:val="left"/>
      <w:pPr>
        <w:tabs>
          <w:tab w:val="num" w:pos="3544"/>
        </w:tabs>
        <w:ind w:left="3544" w:hanging="709"/>
      </w:pPr>
    </w:lvl>
    <w:lvl w:ilvl="7">
      <w:start w:val="1"/>
      <w:numFmt w:val="decimal"/>
      <w:pStyle w:val="Schedule7"/>
      <w:lvlText w:val="(%8)"/>
      <w:lvlJc w:val="left"/>
      <w:pPr>
        <w:tabs>
          <w:tab w:val="num" w:pos="4253"/>
        </w:tabs>
        <w:ind w:left="4253" w:hanging="709"/>
      </w:pPr>
    </w:lvl>
    <w:lvl w:ilvl="8">
      <w:start w:val="1"/>
      <w:numFmt w:val="lowerLetter"/>
      <w:pStyle w:val="Schedule8"/>
      <w:lvlText w:val="%9)"/>
      <w:lvlJc w:val="left"/>
      <w:pPr>
        <w:tabs>
          <w:tab w:val="num" w:pos="4678"/>
        </w:tabs>
        <w:ind w:left="4678" w:hanging="425"/>
      </w:pPr>
    </w:lvl>
  </w:abstractNum>
  <w:abstractNum w:abstractNumId="25" w15:restartNumberingAfterBreak="0">
    <w:nsid w:val="3B0603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DD2592"/>
    <w:multiLevelType w:val="hybridMultilevel"/>
    <w:tmpl w:val="7F369A3E"/>
    <w:lvl w:ilvl="0" w:tplc="22E2C14E">
      <w:start w:val="1"/>
      <w:numFmt w:val="decimal"/>
      <w:lvlText w:val="%1."/>
      <w:lvlJc w:val="left"/>
      <w:pPr>
        <w:ind w:left="1130" w:hanging="7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6E2D38"/>
    <w:multiLevelType w:val="multilevel"/>
    <w:tmpl w:val="149C0C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5353623"/>
    <w:multiLevelType w:val="hybridMultilevel"/>
    <w:tmpl w:val="4044C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C760D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23A488C"/>
    <w:multiLevelType w:val="multilevel"/>
    <w:tmpl w:val="EA7E9DD0"/>
    <w:lvl w:ilvl="0">
      <w:start w:val="1"/>
      <w:numFmt w:val="none"/>
      <w:pStyle w:val="Definition1"/>
      <w:suff w:val="nothing"/>
      <w:lvlText w:val="%1"/>
      <w:lvlJc w:val="left"/>
      <w:pPr>
        <w:ind w:left="709" w:firstLine="0"/>
      </w:pPr>
    </w:lvl>
    <w:lvl w:ilvl="1">
      <w:start w:val="1"/>
      <w:numFmt w:val="lowerLetter"/>
      <w:pStyle w:val="Definition2"/>
      <w:lvlText w:val="(%2)"/>
      <w:lvlJc w:val="left"/>
      <w:pPr>
        <w:tabs>
          <w:tab w:val="num" w:pos="1418"/>
        </w:tabs>
        <w:ind w:left="1418" w:hanging="709"/>
      </w:pPr>
    </w:lvl>
    <w:lvl w:ilvl="2">
      <w:start w:val="1"/>
      <w:numFmt w:val="lowerRoman"/>
      <w:pStyle w:val="Definition3"/>
      <w:lvlText w:val="(%3)"/>
      <w:lvlJc w:val="left"/>
      <w:pPr>
        <w:tabs>
          <w:tab w:val="num" w:pos="2126"/>
        </w:tabs>
        <w:ind w:left="2126" w:hanging="708"/>
      </w:pPr>
    </w:lvl>
    <w:lvl w:ilvl="3">
      <w:start w:val="1"/>
      <w:numFmt w:val="upperLetter"/>
      <w:pStyle w:val="Definition4"/>
      <w:lvlText w:val="(%4)"/>
      <w:lvlJc w:val="left"/>
      <w:pPr>
        <w:tabs>
          <w:tab w:val="num" w:pos="2835"/>
        </w:tabs>
        <w:ind w:left="2835" w:hanging="709"/>
      </w:pPr>
    </w:lvl>
    <w:lvl w:ilvl="4">
      <w:start w:val="1"/>
      <w:numFmt w:val="decimal"/>
      <w:pStyle w:val="Definition5"/>
      <w:lvlText w:val="(%5)"/>
      <w:lvlJc w:val="left"/>
      <w:pPr>
        <w:tabs>
          <w:tab w:val="num" w:pos="3544"/>
        </w:tabs>
        <w:ind w:left="3544" w:hanging="709"/>
      </w:pPr>
    </w:lvl>
    <w:lvl w:ilvl="5">
      <w:start w:val="27"/>
      <w:numFmt w:val="lowerLetter"/>
      <w:pStyle w:val="Definition6"/>
      <w:lvlText w:val="(%6)"/>
      <w:lvlJc w:val="left"/>
      <w:pPr>
        <w:tabs>
          <w:tab w:val="num" w:pos="4253"/>
        </w:tabs>
        <w:ind w:left="4253" w:hanging="709"/>
      </w:pPr>
    </w:lvl>
    <w:lvl w:ilvl="6">
      <w:start w:val="1"/>
      <w:numFmt w:val="upperRoman"/>
      <w:pStyle w:val="Definition7"/>
      <w:lvlText w:val="(%7)"/>
      <w:lvlJc w:val="left"/>
      <w:pPr>
        <w:tabs>
          <w:tab w:val="num" w:pos="4961"/>
        </w:tabs>
        <w:ind w:left="4961" w:hanging="708"/>
      </w:pPr>
    </w:lvl>
    <w:lvl w:ilvl="7">
      <w:start w:val="1"/>
      <w:numFmt w:val="lowerLetter"/>
      <w:pStyle w:val="Definition8"/>
      <w:lvlText w:val="(%8)"/>
      <w:lvlJc w:val="left"/>
      <w:pPr>
        <w:tabs>
          <w:tab w:val="num" w:pos="5670"/>
        </w:tabs>
        <w:ind w:left="5670" w:hanging="709"/>
      </w:pPr>
    </w:lvl>
    <w:lvl w:ilvl="8">
      <w:start w:val="1"/>
      <w:numFmt w:val="lowerRoman"/>
      <w:pStyle w:val="Definition9"/>
      <w:lvlText w:val="(%9)"/>
      <w:lvlJc w:val="left"/>
      <w:pPr>
        <w:tabs>
          <w:tab w:val="num" w:pos="6379"/>
        </w:tabs>
        <w:ind w:left="6379" w:hanging="709"/>
      </w:pPr>
    </w:lvl>
  </w:abstractNum>
  <w:abstractNum w:abstractNumId="31" w15:restartNumberingAfterBreak="0">
    <w:nsid w:val="5A2E634E"/>
    <w:multiLevelType w:val="multilevel"/>
    <w:tmpl w:val="149C0C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AA1CD4"/>
    <w:multiLevelType w:val="multilevel"/>
    <w:tmpl w:val="149C0C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173B7C"/>
    <w:multiLevelType w:val="hybridMultilevel"/>
    <w:tmpl w:val="6A3AB3A8"/>
    <w:lvl w:ilvl="0" w:tplc="22E2C14E">
      <w:start w:val="1"/>
      <w:numFmt w:val="decimal"/>
      <w:lvlText w:val="%1."/>
      <w:lvlJc w:val="left"/>
      <w:pPr>
        <w:ind w:left="1130" w:hanging="7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243438"/>
    <w:multiLevelType w:val="multilevel"/>
    <w:tmpl w:val="149C0C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283951"/>
    <w:multiLevelType w:val="hybridMultilevel"/>
    <w:tmpl w:val="44422AE2"/>
    <w:lvl w:ilvl="0" w:tplc="4BAC7E3E">
      <w:start w:val="1"/>
      <w:numFmt w:val="lowerLetter"/>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1400AD"/>
    <w:multiLevelType w:val="multilevel"/>
    <w:tmpl w:val="3418D3CA"/>
    <w:lvl w:ilvl="0">
      <w:start w:val="1"/>
      <w:numFmt w:val="decimal"/>
      <w:pStyle w:val="Num1"/>
      <w:lvlText w:val="%1."/>
      <w:lvlJc w:val="left"/>
      <w:pPr>
        <w:tabs>
          <w:tab w:val="num" w:pos="709"/>
        </w:tabs>
        <w:ind w:left="709" w:hanging="709"/>
      </w:pPr>
    </w:lvl>
    <w:lvl w:ilvl="1">
      <w:start w:val="1"/>
      <w:numFmt w:val="lowerLetter"/>
      <w:pStyle w:val="Num2"/>
      <w:lvlText w:val="(%2)"/>
      <w:lvlJc w:val="left"/>
      <w:pPr>
        <w:tabs>
          <w:tab w:val="num" w:pos="1418"/>
        </w:tabs>
        <w:ind w:left="1418" w:hanging="709"/>
      </w:pPr>
    </w:lvl>
    <w:lvl w:ilvl="2">
      <w:start w:val="1"/>
      <w:numFmt w:val="lowerRoman"/>
      <w:pStyle w:val="Num3"/>
      <w:lvlText w:val="(%3)"/>
      <w:lvlJc w:val="left"/>
      <w:pPr>
        <w:tabs>
          <w:tab w:val="num" w:pos="2127"/>
        </w:tabs>
        <w:ind w:left="2127" w:hanging="709"/>
      </w:pPr>
    </w:lvl>
    <w:lvl w:ilvl="3">
      <w:start w:val="1"/>
      <w:numFmt w:val="upperLetter"/>
      <w:pStyle w:val="Num4"/>
      <w:lvlText w:val="(%4)"/>
      <w:lvlJc w:val="left"/>
      <w:pPr>
        <w:tabs>
          <w:tab w:val="num" w:pos="2836"/>
        </w:tabs>
        <w:ind w:left="2836" w:hanging="709"/>
      </w:pPr>
    </w:lvl>
    <w:lvl w:ilvl="4">
      <w:start w:val="27"/>
      <w:numFmt w:val="lowerLetter"/>
      <w:pStyle w:val="Num5"/>
      <w:lvlText w:val="(%5)"/>
      <w:lvlJc w:val="left"/>
      <w:pPr>
        <w:tabs>
          <w:tab w:val="num" w:pos="3545"/>
        </w:tabs>
        <w:ind w:left="3545" w:hanging="709"/>
      </w:pPr>
    </w:lvl>
    <w:lvl w:ilvl="5">
      <w:start w:val="1"/>
      <w:numFmt w:val="decimal"/>
      <w:pStyle w:val="Num6"/>
      <w:lvlText w:val="(%6)"/>
      <w:lvlJc w:val="left"/>
      <w:pPr>
        <w:tabs>
          <w:tab w:val="num" w:pos="4254"/>
        </w:tabs>
        <w:ind w:left="4254" w:hanging="709"/>
      </w:pPr>
    </w:lvl>
    <w:lvl w:ilvl="6">
      <w:start w:val="1"/>
      <w:numFmt w:val="lowerLetter"/>
      <w:pStyle w:val="Num7"/>
      <w:lvlText w:val="(%7)"/>
      <w:lvlJc w:val="left"/>
      <w:pPr>
        <w:tabs>
          <w:tab w:val="num" w:pos="4963"/>
        </w:tabs>
        <w:ind w:left="4963" w:hanging="709"/>
      </w:pPr>
    </w:lvl>
    <w:lvl w:ilvl="7">
      <w:start w:val="1"/>
      <w:numFmt w:val="lowerRoman"/>
      <w:pStyle w:val="Num8"/>
      <w:lvlText w:val="(%8)"/>
      <w:lvlJc w:val="left"/>
      <w:pPr>
        <w:tabs>
          <w:tab w:val="num" w:pos="5672"/>
        </w:tabs>
        <w:ind w:left="5672" w:hanging="709"/>
      </w:pPr>
    </w:lvl>
    <w:lvl w:ilvl="8">
      <w:start w:val="1"/>
      <w:numFmt w:val="lowerLetter"/>
      <w:pStyle w:val="Num9"/>
      <w:lvlText w:val="%9."/>
      <w:lvlJc w:val="left"/>
      <w:pPr>
        <w:tabs>
          <w:tab w:val="num" w:pos="6381"/>
        </w:tabs>
        <w:ind w:left="6381" w:hanging="709"/>
      </w:pPr>
    </w:lvl>
  </w:abstractNum>
  <w:abstractNum w:abstractNumId="37" w15:restartNumberingAfterBreak="0">
    <w:nsid w:val="6768400B"/>
    <w:multiLevelType w:val="multilevel"/>
    <w:tmpl w:val="66565930"/>
    <w:lvl w:ilvl="0">
      <w:start w:val="1"/>
      <w:numFmt w:val="decimal"/>
      <w:pStyle w:val="ListNumber"/>
      <w:lvlText w:val="%1."/>
      <w:lvlJc w:val="left"/>
      <w:pPr>
        <w:tabs>
          <w:tab w:val="num" w:pos="709"/>
        </w:tabs>
        <w:ind w:left="709" w:hanging="709"/>
      </w:pPr>
      <w:rPr>
        <w:rFonts w:hint="default"/>
      </w:rPr>
    </w:lvl>
    <w:lvl w:ilvl="1">
      <w:start w:val="1"/>
      <w:numFmt w:val="decimal"/>
      <w:lvlRestart w:val="0"/>
      <w:pStyle w:val="ListNumber2"/>
      <w:lvlText w:val="%2."/>
      <w:lvlJc w:val="left"/>
      <w:pPr>
        <w:tabs>
          <w:tab w:val="num" w:pos="1418"/>
        </w:tabs>
        <w:ind w:left="1418" w:hanging="709"/>
      </w:pPr>
      <w:rPr>
        <w:rFonts w:hint="default"/>
      </w:rPr>
    </w:lvl>
    <w:lvl w:ilvl="2">
      <w:start w:val="1"/>
      <w:numFmt w:val="decimal"/>
      <w:lvlRestart w:val="0"/>
      <w:pStyle w:val="ListNumber3"/>
      <w:lvlText w:val="%3."/>
      <w:lvlJc w:val="left"/>
      <w:pPr>
        <w:tabs>
          <w:tab w:val="num" w:pos="2127"/>
        </w:tabs>
        <w:ind w:left="2127" w:hanging="709"/>
      </w:pPr>
      <w:rPr>
        <w:rFonts w:hint="default"/>
      </w:rPr>
    </w:lvl>
    <w:lvl w:ilvl="3">
      <w:start w:val="1"/>
      <w:numFmt w:val="decimal"/>
      <w:lvlRestart w:val="0"/>
      <w:pStyle w:val="ListNumber4"/>
      <w:lvlText w:val="%4."/>
      <w:lvlJc w:val="left"/>
      <w:pPr>
        <w:tabs>
          <w:tab w:val="num" w:pos="2836"/>
        </w:tabs>
        <w:ind w:left="2836" w:hanging="709"/>
      </w:pPr>
      <w:rPr>
        <w:rFonts w:hint="default"/>
      </w:rPr>
    </w:lvl>
    <w:lvl w:ilvl="4">
      <w:start w:val="1"/>
      <w:numFmt w:val="decimal"/>
      <w:lvlRestart w:val="0"/>
      <w:pStyle w:val="ListNumber5"/>
      <w:lvlText w:val="%5."/>
      <w:lvlJc w:val="left"/>
      <w:pPr>
        <w:tabs>
          <w:tab w:val="num" w:pos="3545"/>
        </w:tabs>
        <w:ind w:left="3545" w:hanging="709"/>
      </w:pPr>
      <w:rPr>
        <w:rFonts w:hint="default"/>
      </w:rPr>
    </w:lvl>
    <w:lvl w:ilvl="5">
      <w:start w:val="1"/>
      <w:numFmt w:val="decimal"/>
      <w:lvlRestart w:val="0"/>
      <w:lvlText w:val="%6."/>
      <w:lvlJc w:val="left"/>
      <w:pPr>
        <w:tabs>
          <w:tab w:val="num" w:pos="4254"/>
        </w:tabs>
        <w:ind w:left="4254" w:hanging="709"/>
      </w:pPr>
      <w:rPr>
        <w:rFonts w:hint="default"/>
      </w:rPr>
    </w:lvl>
    <w:lvl w:ilvl="6">
      <w:start w:val="1"/>
      <w:numFmt w:val="decimal"/>
      <w:lvlRestart w:val="0"/>
      <w:lvlText w:val="%7."/>
      <w:lvlJc w:val="left"/>
      <w:pPr>
        <w:tabs>
          <w:tab w:val="num" w:pos="4963"/>
        </w:tabs>
        <w:ind w:left="4963" w:hanging="709"/>
      </w:pPr>
      <w:rPr>
        <w:rFonts w:hint="default"/>
      </w:rPr>
    </w:lvl>
    <w:lvl w:ilvl="7">
      <w:start w:val="1"/>
      <w:numFmt w:val="decimal"/>
      <w:lvlRestart w:val="0"/>
      <w:lvlText w:val="%8."/>
      <w:lvlJc w:val="left"/>
      <w:pPr>
        <w:tabs>
          <w:tab w:val="num" w:pos="5672"/>
        </w:tabs>
        <w:ind w:left="5672" w:hanging="709"/>
      </w:pPr>
      <w:rPr>
        <w:rFonts w:hint="default"/>
      </w:rPr>
    </w:lvl>
    <w:lvl w:ilvl="8">
      <w:start w:val="1"/>
      <w:numFmt w:val="decimal"/>
      <w:lvlRestart w:val="0"/>
      <w:lvlText w:val="%9."/>
      <w:lvlJc w:val="left"/>
      <w:pPr>
        <w:tabs>
          <w:tab w:val="num" w:pos="6381"/>
        </w:tabs>
        <w:ind w:left="6381" w:hanging="709"/>
      </w:pPr>
      <w:rPr>
        <w:rFonts w:hint="default"/>
      </w:rPr>
    </w:lvl>
  </w:abstractNum>
  <w:abstractNum w:abstractNumId="38" w15:restartNumberingAfterBreak="0">
    <w:nsid w:val="685F61EE"/>
    <w:multiLevelType w:val="multilevel"/>
    <w:tmpl w:val="149C0C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54E09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3"/>
  </w:num>
  <w:num w:numId="14">
    <w:abstractNumId w:val="18"/>
  </w:num>
  <w:num w:numId="15">
    <w:abstractNumId w:val="37"/>
  </w:num>
  <w:num w:numId="16">
    <w:abstractNumId w:val="12"/>
  </w:num>
  <w:num w:numId="17">
    <w:abstractNumId w:val="23"/>
  </w:num>
  <w:num w:numId="18">
    <w:abstractNumId w:val="24"/>
  </w:num>
  <w:num w:numId="19">
    <w:abstractNumId w:val="36"/>
  </w:num>
  <w:num w:numId="20">
    <w:abstractNumId w:val="22"/>
  </w:num>
  <w:num w:numId="21">
    <w:abstractNumId w:val="11"/>
  </w:num>
  <w:num w:numId="22">
    <w:abstractNumId w:val="25"/>
  </w:num>
  <w:num w:numId="23">
    <w:abstractNumId w:val="20"/>
  </w:num>
  <w:num w:numId="24">
    <w:abstractNumId w:val="39"/>
  </w:num>
  <w:num w:numId="25">
    <w:abstractNumId w:val="14"/>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8"/>
  </w:num>
  <w:num w:numId="31">
    <w:abstractNumId w:val="21"/>
  </w:num>
  <w:num w:numId="32">
    <w:abstractNumId w:val="10"/>
  </w:num>
  <w:num w:numId="33">
    <w:abstractNumId w:val="35"/>
  </w:num>
  <w:num w:numId="34">
    <w:abstractNumId w:val="26"/>
  </w:num>
  <w:num w:numId="35">
    <w:abstractNumId w:val="33"/>
  </w:num>
  <w:num w:numId="36">
    <w:abstractNumId w:val="32"/>
  </w:num>
  <w:num w:numId="37">
    <w:abstractNumId w:val="15"/>
  </w:num>
  <w:num w:numId="38">
    <w:abstractNumId w:val="34"/>
  </w:num>
  <w:num w:numId="39">
    <w:abstractNumId w:val="19"/>
  </w:num>
  <w:num w:numId="40">
    <w:abstractNumId w:val="27"/>
  </w:num>
  <w:num w:numId="41">
    <w:abstractNumId w:val="31"/>
  </w:num>
  <w:num w:numId="42">
    <w:abstractNumId w:val="38"/>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 w:name="CheckedForWebBugs" w:val="True"/>
    <w:docVar w:name="trailer" w:val="draft"/>
    <w:docVar w:name="TrailerFullName" w:val="C:\Users\smeehan\Local Data\NRPortbl\EU-DOCS\SMEEHAN\28585253_1.docx"/>
    <w:docVar w:name="TrailerNumber" w:val="EU-DOCS!28585253.1"/>
    <w:docVar w:name="TrlrDateFlag" w:val="0"/>
    <w:docVar w:name="TrlrDocTitleFlag" w:val="0"/>
    <w:docVar w:name="TrlrDOSFlag" w:val="0"/>
    <w:docVar w:name="TrlrDOSPathFlag" w:val="0"/>
    <w:docVar w:name="TrlrDraftFlag" w:val="0"/>
    <w:docVar w:name="TrlrFirstPageFlag" w:val="0"/>
    <w:docVar w:name="TrlrMatter" w:val="059399-0015"/>
    <w:docVar w:name="TrlrMatterFlag" w:val="0"/>
    <w:docVar w:name="TrlrRedlineFlag" w:val="0"/>
    <w:docVar w:name="TrlrTimeFlag" w:val="0"/>
    <w:docVar w:name="TrlrTypeFlag" w:val="1"/>
  </w:docVars>
  <w:rsids>
    <w:rsidRoot w:val="00595450"/>
    <w:rsid w:val="00034660"/>
    <w:rsid w:val="000B330D"/>
    <w:rsid w:val="000B7D7B"/>
    <w:rsid w:val="000D4F01"/>
    <w:rsid w:val="000D5790"/>
    <w:rsid w:val="000D6DFD"/>
    <w:rsid w:val="000F389D"/>
    <w:rsid w:val="001063E4"/>
    <w:rsid w:val="001248D6"/>
    <w:rsid w:val="00126786"/>
    <w:rsid w:val="00142787"/>
    <w:rsid w:val="00146029"/>
    <w:rsid w:val="00150CBE"/>
    <w:rsid w:val="001555F3"/>
    <w:rsid w:val="0019321E"/>
    <w:rsid w:val="001C1600"/>
    <w:rsid w:val="001C7C2B"/>
    <w:rsid w:val="00211B44"/>
    <w:rsid w:val="00217B5D"/>
    <w:rsid w:val="00224963"/>
    <w:rsid w:val="0022601D"/>
    <w:rsid w:val="0025425D"/>
    <w:rsid w:val="00265595"/>
    <w:rsid w:val="002670EB"/>
    <w:rsid w:val="0027439A"/>
    <w:rsid w:val="002E7F79"/>
    <w:rsid w:val="0032252C"/>
    <w:rsid w:val="00347183"/>
    <w:rsid w:val="00365D5E"/>
    <w:rsid w:val="003861CB"/>
    <w:rsid w:val="00386B91"/>
    <w:rsid w:val="003C21E3"/>
    <w:rsid w:val="0042232A"/>
    <w:rsid w:val="004238B7"/>
    <w:rsid w:val="0046433C"/>
    <w:rsid w:val="004B1C5D"/>
    <w:rsid w:val="00514B2A"/>
    <w:rsid w:val="00552C0E"/>
    <w:rsid w:val="00552CFA"/>
    <w:rsid w:val="0058636D"/>
    <w:rsid w:val="00595450"/>
    <w:rsid w:val="005A5862"/>
    <w:rsid w:val="005D1427"/>
    <w:rsid w:val="005E5D98"/>
    <w:rsid w:val="00661294"/>
    <w:rsid w:val="006C5D3E"/>
    <w:rsid w:val="006E7558"/>
    <w:rsid w:val="00704F57"/>
    <w:rsid w:val="00722581"/>
    <w:rsid w:val="00724148"/>
    <w:rsid w:val="00743B40"/>
    <w:rsid w:val="00744054"/>
    <w:rsid w:val="00744F10"/>
    <w:rsid w:val="00791F58"/>
    <w:rsid w:val="00792DE3"/>
    <w:rsid w:val="007C0A2D"/>
    <w:rsid w:val="007C7980"/>
    <w:rsid w:val="007E306D"/>
    <w:rsid w:val="0084434E"/>
    <w:rsid w:val="0085627F"/>
    <w:rsid w:val="00875452"/>
    <w:rsid w:val="008A7261"/>
    <w:rsid w:val="00926CCD"/>
    <w:rsid w:val="009639B9"/>
    <w:rsid w:val="009A1956"/>
    <w:rsid w:val="009B334C"/>
    <w:rsid w:val="009F203A"/>
    <w:rsid w:val="00A72216"/>
    <w:rsid w:val="00A80ED5"/>
    <w:rsid w:val="00AB77E1"/>
    <w:rsid w:val="00AE1141"/>
    <w:rsid w:val="00AE453E"/>
    <w:rsid w:val="00B06651"/>
    <w:rsid w:val="00B27CE0"/>
    <w:rsid w:val="00B452D3"/>
    <w:rsid w:val="00B571E4"/>
    <w:rsid w:val="00B737C7"/>
    <w:rsid w:val="00B964AC"/>
    <w:rsid w:val="00BC22DB"/>
    <w:rsid w:val="00BE47A9"/>
    <w:rsid w:val="00C36AB8"/>
    <w:rsid w:val="00C60996"/>
    <w:rsid w:val="00C73FD1"/>
    <w:rsid w:val="00C7451E"/>
    <w:rsid w:val="00C87B9A"/>
    <w:rsid w:val="00CC6A49"/>
    <w:rsid w:val="00CE13FB"/>
    <w:rsid w:val="00CF1B1C"/>
    <w:rsid w:val="00CF2975"/>
    <w:rsid w:val="00D26941"/>
    <w:rsid w:val="00D510E9"/>
    <w:rsid w:val="00D5415E"/>
    <w:rsid w:val="00DB496C"/>
    <w:rsid w:val="00DD692D"/>
    <w:rsid w:val="00DD74A4"/>
    <w:rsid w:val="00DE5DB2"/>
    <w:rsid w:val="00DF0F6C"/>
    <w:rsid w:val="00DF6942"/>
    <w:rsid w:val="00E01460"/>
    <w:rsid w:val="00E20EFB"/>
    <w:rsid w:val="00E3415B"/>
    <w:rsid w:val="00E50487"/>
    <w:rsid w:val="00E55291"/>
    <w:rsid w:val="00E70334"/>
    <w:rsid w:val="00E8349C"/>
    <w:rsid w:val="00EA4799"/>
    <w:rsid w:val="00EB7B19"/>
    <w:rsid w:val="00EC21E2"/>
    <w:rsid w:val="00F0355A"/>
    <w:rsid w:val="00F23369"/>
    <w:rsid w:val="00F56646"/>
    <w:rsid w:val="00F84C1C"/>
    <w:rsid w:val="00F90081"/>
    <w:rsid w:val="00FD3525"/>
    <w:rsid w:val="00FE7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EDD7C6-6452-4D02-B711-3C4C5B3F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5" w:qFormat="1"/>
    <w:lsdException w:name="heading 2" w:semiHidden="1" w:uiPriority="15" w:unhideWhenUsed="1" w:qFormat="1"/>
    <w:lsdException w:name="heading 3" w:semiHidden="1" w:uiPriority="15" w:unhideWhenUsed="1" w:qFormat="1"/>
    <w:lsdException w:name="heading 4" w:semiHidden="1" w:uiPriority="15"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nhideWhenUsed="1"/>
    <w:lsdException w:name="header" w:semiHidden="1"/>
    <w:lsdException w:name="footer" w:semiHidden="1"/>
    <w:lsdException w:name="index heading" w:semiHidden="1" w:unhideWhenUsed="1"/>
    <w:lsdException w:name="caption" w:semiHidden="1" w:uiPriority="39"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40" w:unhideWhenUsed="1"/>
    <w:lsdException w:name="table of authorities" w:semiHidden="1" w:uiPriority="39" w:unhideWhenUsed="1"/>
    <w:lsdException w:name="macro" w:semiHidden="1" w:uiPriority="0" w:unhideWhenUsed="1"/>
    <w:lsdException w:name="toa heading" w:semiHidden="1" w:uiPriority="39" w:unhideWhenUsed="1"/>
    <w:lsdException w:name="List" w:semiHidden="1" w:unhideWhenUsed="1"/>
    <w:lsdException w:name="List Bullet" w:semiHidden="1" w:uiPriority="24" w:unhideWhenUsed="1" w:qFormat="1"/>
    <w:lsdException w:name="List Number" w:semiHidden="1" w:uiPriority="2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lsdException w:name="List Bullet 5" w:semiHidden="1" w:uiPriority="24" w:unhideWhenUsed="1"/>
    <w:lsdException w:name="List Number 2" w:semiHidden="1" w:uiPriority="24" w:unhideWhenUsed="1"/>
    <w:lsdException w:name="List Number 3" w:semiHidden="1" w:uiPriority="24" w:unhideWhenUsed="1"/>
    <w:lsdException w:name="List Number 4" w:semiHidden="1" w:uiPriority="24" w:unhideWhenUsed="1"/>
    <w:lsdException w:name="List Number 5" w:semiHidden="1" w:uiPriority="24" w:unhideWhenUsed="1"/>
    <w:lsdException w:name="Title" w:uiPriority="39" w:qFormat="1"/>
    <w:lsdException w:name="Closing" w:semiHidden="1" w:unhideWhenUsed="1"/>
    <w:lsdException w:name="Signature" w:semiHidden="1" w:uiPriority="39"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3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uiPriority w:val="15"/>
    <w:qFormat/>
    <w:rsid w:val="00F0355A"/>
    <w:pPr>
      <w:keepNext/>
      <w:tabs>
        <w:tab w:val="num" w:pos="709"/>
      </w:tabs>
      <w:spacing w:after="220" w:line="240" w:lineRule="auto"/>
      <w:ind w:left="709" w:hanging="709"/>
      <w:jc w:val="both"/>
      <w:outlineLvl w:val="0"/>
    </w:pPr>
    <w:rPr>
      <w:rFonts w:ascii="Times New Roman" w:eastAsia="Times New Roman" w:hAnsi="Times New Roman" w:cs="Times New Roman"/>
      <w:b/>
      <w:caps/>
      <w:szCs w:val="20"/>
    </w:rPr>
  </w:style>
  <w:style w:type="paragraph" w:styleId="Heading2">
    <w:name w:val="heading 2"/>
    <w:basedOn w:val="Normal"/>
    <w:link w:val="Heading2Char"/>
    <w:uiPriority w:val="15"/>
    <w:qFormat/>
    <w:rsid w:val="00F0355A"/>
    <w:pPr>
      <w:tabs>
        <w:tab w:val="num" w:pos="709"/>
      </w:tabs>
      <w:spacing w:after="220" w:line="240" w:lineRule="auto"/>
      <w:ind w:left="709" w:hanging="709"/>
      <w:jc w:val="both"/>
      <w:outlineLvl w:val="1"/>
    </w:pPr>
    <w:rPr>
      <w:rFonts w:ascii="Times New Roman" w:eastAsia="Times New Roman" w:hAnsi="Times New Roman" w:cs="Times New Roman"/>
      <w:szCs w:val="20"/>
    </w:rPr>
  </w:style>
  <w:style w:type="paragraph" w:styleId="Heading3">
    <w:name w:val="heading 3"/>
    <w:basedOn w:val="Normal"/>
    <w:link w:val="Heading3Char"/>
    <w:uiPriority w:val="15"/>
    <w:qFormat/>
    <w:rsid w:val="0059545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15"/>
    <w:unhideWhenUsed/>
    <w:qFormat/>
    <w:rsid w:val="00F0355A"/>
    <w:pPr>
      <w:tabs>
        <w:tab w:val="num" w:pos="2126"/>
      </w:tabs>
      <w:spacing w:after="220" w:line="240" w:lineRule="auto"/>
      <w:ind w:left="2126" w:hanging="708"/>
      <w:jc w:val="both"/>
      <w:outlineLvl w:val="3"/>
    </w:pPr>
    <w:rPr>
      <w:rFonts w:ascii="Times New Roman" w:eastAsia="Times New Roman" w:hAnsi="Times New Roman" w:cs="Times New Roman"/>
      <w:szCs w:val="20"/>
    </w:rPr>
  </w:style>
  <w:style w:type="paragraph" w:styleId="Heading5">
    <w:name w:val="heading 5"/>
    <w:basedOn w:val="Normal"/>
    <w:link w:val="Heading5Char"/>
    <w:uiPriority w:val="15"/>
    <w:unhideWhenUsed/>
    <w:rsid w:val="00F0355A"/>
    <w:pPr>
      <w:tabs>
        <w:tab w:val="num" w:pos="2835"/>
      </w:tabs>
      <w:spacing w:after="220" w:line="240" w:lineRule="auto"/>
      <w:ind w:left="2835" w:hanging="709"/>
      <w:jc w:val="both"/>
      <w:outlineLvl w:val="4"/>
    </w:pPr>
    <w:rPr>
      <w:rFonts w:ascii="Times New Roman" w:eastAsia="Times New Roman" w:hAnsi="Times New Roman" w:cs="Times New Roman"/>
      <w:szCs w:val="20"/>
    </w:rPr>
  </w:style>
  <w:style w:type="paragraph" w:styleId="Heading6">
    <w:name w:val="heading 6"/>
    <w:basedOn w:val="Normal"/>
    <w:link w:val="Heading6Char"/>
    <w:uiPriority w:val="15"/>
    <w:semiHidden/>
    <w:unhideWhenUsed/>
    <w:rsid w:val="00F0355A"/>
    <w:pPr>
      <w:tabs>
        <w:tab w:val="num" w:pos="3544"/>
      </w:tabs>
      <w:spacing w:after="220" w:line="240" w:lineRule="auto"/>
      <w:ind w:left="3544" w:hanging="709"/>
      <w:jc w:val="both"/>
      <w:outlineLvl w:val="5"/>
    </w:pPr>
    <w:rPr>
      <w:rFonts w:ascii="Times New Roman" w:eastAsia="Times New Roman" w:hAnsi="Times New Roman" w:cs="Times New Roman"/>
      <w:szCs w:val="20"/>
    </w:rPr>
  </w:style>
  <w:style w:type="paragraph" w:styleId="Heading7">
    <w:name w:val="heading 7"/>
    <w:basedOn w:val="Normal"/>
    <w:link w:val="Heading7Char"/>
    <w:uiPriority w:val="15"/>
    <w:semiHidden/>
    <w:unhideWhenUsed/>
    <w:rsid w:val="00F0355A"/>
    <w:pPr>
      <w:tabs>
        <w:tab w:val="num" w:pos="4253"/>
      </w:tabs>
      <w:spacing w:after="220" w:line="240" w:lineRule="auto"/>
      <w:ind w:left="4253" w:hanging="709"/>
      <w:jc w:val="both"/>
      <w:outlineLvl w:val="6"/>
    </w:pPr>
    <w:rPr>
      <w:rFonts w:ascii="Times New Roman" w:eastAsia="Times New Roman" w:hAnsi="Times New Roman" w:cs="Times New Roman"/>
      <w:szCs w:val="20"/>
    </w:rPr>
  </w:style>
  <w:style w:type="paragraph" w:styleId="Heading8">
    <w:name w:val="heading 8"/>
    <w:basedOn w:val="Normal"/>
    <w:link w:val="Heading8Char"/>
    <w:uiPriority w:val="15"/>
    <w:semiHidden/>
    <w:qFormat/>
    <w:rsid w:val="00F0355A"/>
    <w:pPr>
      <w:tabs>
        <w:tab w:val="num" w:pos="4678"/>
      </w:tabs>
      <w:spacing w:after="220" w:line="240" w:lineRule="auto"/>
      <w:ind w:left="4678" w:hanging="425"/>
      <w:jc w:val="both"/>
      <w:outlineLvl w:val="7"/>
    </w:pPr>
    <w:rPr>
      <w:rFonts w:ascii="Times New Roman" w:eastAsia="Times New Roman" w:hAnsi="Times New Roman" w:cs="Times New Roman"/>
      <w:color w:val="000000"/>
      <w:szCs w:val="20"/>
    </w:rPr>
  </w:style>
  <w:style w:type="paragraph" w:styleId="Heading9">
    <w:name w:val="heading 9"/>
    <w:basedOn w:val="Normal"/>
    <w:link w:val="Heading9Char"/>
    <w:uiPriority w:val="15"/>
    <w:semiHidden/>
    <w:qFormat/>
    <w:rsid w:val="00F0355A"/>
    <w:pPr>
      <w:tabs>
        <w:tab w:val="num" w:pos="5387"/>
      </w:tabs>
      <w:spacing w:after="220" w:line="240" w:lineRule="auto"/>
      <w:ind w:left="5387" w:hanging="709"/>
      <w:jc w:val="both"/>
      <w:outlineLvl w:val="8"/>
    </w:pPr>
    <w:rPr>
      <w:rFonts w:ascii="Times New Roman" w:eastAsia="Times New Roman" w:hAnsi="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5"/>
    <w:rsid w:val="00595450"/>
    <w:rPr>
      <w:rFonts w:ascii="Times New Roman" w:eastAsia="Times New Roman" w:hAnsi="Times New Roman" w:cs="Times New Roman"/>
      <w:b/>
      <w:bCs/>
      <w:sz w:val="27"/>
      <w:szCs w:val="27"/>
      <w:lang w:eastAsia="en-GB"/>
    </w:rPr>
  </w:style>
  <w:style w:type="paragraph" w:customStyle="1" w:styleId="jp">
    <w:name w:val="jp"/>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n">
    <w:name w:val="jn"/>
    <w:basedOn w:val="DefaultParagraphFont"/>
    <w:rsid w:val="00595450"/>
  </w:style>
  <w:style w:type="paragraph" w:customStyle="1" w:styleId="jq">
    <w:name w:val="jq"/>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l">
    <w:name w:val="jl"/>
    <w:basedOn w:val="DefaultParagraphFont"/>
    <w:rsid w:val="00595450"/>
  </w:style>
  <w:style w:type="paragraph" w:customStyle="1" w:styleId="jr">
    <w:name w:val="jr"/>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s">
    <w:name w:val="js"/>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t">
    <w:name w:val="jt"/>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u">
    <w:name w:val="ju"/>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v">
    <w:name w:val="jv"/>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f">
    <w:name w:val="jf"/>
    <w:basedOn w:val="DefaultParagraphFont"/>
    <w:rsid w:val="00595450"/>
  </w:style>
  <w:style w:type="character" w:customStyle="1" w:styleId="je">
    <w:name w:val="je"/>
    <w:basedOn w:val="DefaultParagraphFont"/>
    <w:rsid w:val="00595450"/>
  </w:style>
  <w:style w:type="paragraph" w:customStyle="1" w:styleId="jw">
    <w:name w:val="jw"/>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b">
    <w:name w:val="jb"/>
    <w:basedOn w:val="DefaultParagraphFont"/>
    <w:rsid w:val="00595450"/>
  </w:style>
  <w:style w:type="paragraph" w:customStyle="1" w:styleId="jx">
    <w:name w:val="jx"/>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y">
    <w:name w:val="jy"/>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
    <w:name w:val="a"/>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y">
    <w:name w:val="iy"/>
    <w:basedOn w:val="DefaultParagraphFont"/>
    <w:rsid w:val="00595450"/>
  </w:style>
  <w:style w:type="character" w:customStyle="1" w:styleId="ir">
    <w:name w:val="ir"/>
    <w:basedOn w:val="DefaultParagraphFont"/>
    <w:rsid w:val="00595450"/>
  </w:style>
  <w:style w:type="character" w:styleId="Hyperlink">
    <w:name w:val="Hyperlink"/>
    <w:basedOn w:val="DefaultParagraphFont"/>
    <w:uiPriority w:val="99"/>
    <w:semiHidden/>
    <w:unhideWhenUsed/>
    <w:rsid w:val="00595450"/>
    <w:rPr>
      <w:color w:val="0000FF"/>
      <w:u w:val="single"/>
    </w:rPr>
  </w:style>
  <w:style w:type="paragraph" w:customStyle="1" w:styleId="ka">
    <w:name w:val="ka"/>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b">
    <w:name w:val="kb"/>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c">
    <w:name w:val="kc"/>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b">
    <w:name w:val="ib"/>
    <w:basedOn w:val="DefaultParagraphFont"/>
    <w:rsid w:val="00595450"/>
  </w:style>
  <w:style w:type="character" w:customStyle="1" w:styleId="ia">
    <w:name w:val="ia"/>
    <w:basedOn w:val="DefaultParagraphFont"/>
    <w:rsid w:val="00595450"/>
  </w:style>
  <w:style w:type="character" w:customStyle="1" w:styleId="hz">
    <w:name w:val="hz"/>
    <w:basedOn w:val="DefaultParagraphFont"/>
    <w:rsid w:val="00595450"/>
  </w:style>
  <w:style w:type="paragraph" w:customStyle="1" w:styleId="ge">
    <w:name w:val="ge"/>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w">
    <w:name w:val="hw"/>
    <w:basedOn w:val="DefaultParagraphFont"/>
    <w:rsid w:val="00595450"/>
  </w:style>
  <w:style w:type="paragraph" w:customStyle="1" w:styleId="kd">
    <w:name w:val="kd"/>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e">
    <w:name w:val="ke"/>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m">
    <w:name w:val="hm"/>
    <w:basedOn w:val="DefaultParagraphFont"/>
    <w:rsid w:val="00595450"/>
  </w:style>
  <w:style w:type="paragraph" w:customStyle="1" w:styleId="kf">
    <w:name w:val="kf"/>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g">
    <w:name w:val="kg"/>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h">
    <w:name w:val="kh"/>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i">
    <w:name w:val="ki"/>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j">
    <w:name w:val="kj"/>
    <w:basedOn w:val="Normal"/>
    <w:rsid w:val="00595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rsid w:val="0058636D"/>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rPr>
  </w:style>
  <w:style w:type="character" w:customStyle="1" w:styleId="BodyTextChar">
    <w:name w:val="Body Text Char"/>
    <w:basedOn w:val="DefaultParagraphFont"/>
    <w:link w:val="BodyText"/>
    <w:uiPriority w:val="99"/>
    <w:rsid w:val="0058636D"/>
    <w:rPr>
      <w:rFonts w:ascii="Arial" w:eastAsia="Times New Roman" w:hAnsi="Arial" w:cs="Arial"/>
      <w:sz w:val="20"/>
      <w:szCs w:val="20"/>
    </w:rPr>
  </w:style>
  <w:style w:type="character" w:customStyle="1" w:styleId="dw">
    <w:name w:val="dw"/>
    <w:basedOn w:val="DefaultParagraphFont"/>
    <w:rsid w:val="009F203A"/>
  </w:style>
  <w:style w:type="paragraph" w:customStyle="1" w:styleId="fu">
    <w:name w:val="fu"/>
    <w:basedOn w:val="Normal"/>
    <w:rsid w:val="009F20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
    <w:name w:val="ex"/>
    <w:basedOn w:val="DefaultParagraphFont"/>
    <w:rsid w:val="009F203A"/>
  </w:style>
  <w:style w:type="paragraph" w:customStyle="1" w:styleId="fv">
    <w:name w:val="fv"/>
    <w:basedOn w:val="Normal"/>
    <w:rsid w:val="009F20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t">
    <w:name w:val="et"/>
    <w:basedOn w:val="DefaultParagraphFont"/>
    <w:rsid w:val="009F203A"/>
  </w:style>
  <w:style w:type="paragraph" w:customStyle="1" w:styleId="gb">
    <w:name w:val="gb"/>
    <w:basedOn w:val="Normal"/>
    <w:rsid w:val="008562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
    <w:name w:val="i"/>
    <w:basedOn w:val="Normal"/>
    <w:rsid w:val="00DB49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l">
    <w:name w:val="gl"/>
    <w:basedOn w:val="Normal"/>
    <w:rsid w:val="00DB49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k">
    <w:name w:val="gk"/>
    <w:basedOn w:val="Normal"/>
    <w:rsid w:val="00DB49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r">
    <w:name w:val="cr"/>
    <w:basedOn w:val="DefaultParagraphFont"/>
    <w:rsid w:val="00DB496C"/>
  </w:style>
  <w:style w:type="paragraph" w:customStyle="1" w:styleId="gm">
    <w:name w:val="gm"/>
    <w:basedOn w:val="Normal"/>
    <w:rsid w:val="00DB49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n">
    <w:name w:val="gn"/>
    <w:basedOn w:val="Normal"/>
    <w:rsid w:val="00DB49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n">
    <w:name w:val="cn"/>
    <w:basedOn w:val="DefaultParagraphFont"/>
    <w:rsid w:val="00DB496C"/>
  </w:style>
  <w:style w:type="paragraph" w:customStyle="1" w:styleId="go">
    <w:name w:val="go"/>
    <w:basedOn w:val="Normal"/>
    <w:rsid w:val="00DB49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p">
    <w:name w:val="gp"/>
    <w:basedOn w:val="Normal"/>
    <w:rsid w:val="00DB49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861CB"/>
    <w:rPr>
      <w:sz w:val="16"/>
      <w:szCs w:val="16"/>
    </w:rPr>
  </w:style>
  <w:style w:type="paragraph" w:styleId="CommentText">
    <w:name w:val="annotation text"/>
    <w:basedOn w:val="Normal"/>
    <w:link w:val="CommentTextChar"/>
    <w:uiPriority w:val="99"/>
    <w:semiHidden/>
    <w:unhideWhenUsed/>
    <w:rsid w:val="003861CB"/>
    <w:pPr>
      <w:spacing w:line="240" w:lineRule="auto"/>
    </w:pPr>
    <w:rPr>
      <w:sz w:val="20"/>
      <w:szCs w:val="20"/>
    </w:rPr>
  </w:style>
  <w:style w:type="character" w:customStyle="1" w:styleId="CommentTextChar">
    <w:name w:val="Comment Text Char"/>
    <w:basedOn w:val="DefaultParagraphFont"/>
    <w:link w:val="CommentText"/>
    <w:uiPriority w:val="99"/>
    <w:semiHidden/>
    <w:rsid w:val="003861CB"/>
    <w:rPr>
      <w:sz w:val="20"/>
      <w:szCs w:val="20"/>
    </w:rPr>
  </w:style>
  <w:style w:type="paragraph" w:styleId="CommentSubject">
    <w:name w:val="annotation subject"/>
    <w:basedOn w:val="CommentText"/>
    <w:next w:val="CommentText"/>
    <w:link w:val="CommentSubjectChar"/>
    <w:uiPriority w:val="99"/>
    <w:semiHidden/>
    <w:unhideWhenUsed/>
    <w:rsid w:val="003861CB"/>
    <w:rPr>
      <w:b/>
      <w:bCs/>
    </w:rPr>
  </w:style>
  <w:style w:type="character" w:customStyle="1" w:styleId="CommentSubjectChar">
    <w:name w:val="Comment Subject Char"/>
    <w:basedOn w:val="CommentTextChar"/>
    <w:link w:val="CommentSubject"/>
    <w:uiPriority w:val="99"/>
    <w:semiHidden/>
    <w:rsid w:val="003861CB"/>
    <w:rPr>
      <w:b/>
      <w:bCs/>
      <w:sz w:val="20"/>
      <w:szCs w:val="20"/>
    </w:rPr>
  </w:style>
  <w:style w:type="paragraph" w:styleId="BalloonText">
    <w:name w:val="Balloon Text"/>
    <w:basedOn w:val="Normal"/>
    <w:link w:val="BalloonTextChar"/>
    <w:uiPriority w:val="99"/>
    <w:semiHidden/>
    <w:unhideWhenUsed/>
    <w:rsid w:val="00386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1CB"/>
    <w:rPr>
      <w:rFonts w:ascii="Segoe UI" w:hAnsi="Segoe UI" w:cs="Segoe UI"/>
      <w:sz w:val="18"/>
      <w:szCs w:val="18"/>
    </w:rPr>
  </w:style>
  <w:style w:type="paragraph" w:customStyle="1" w:styleId="fk">
    <w:name w:val="fk"/>
    <w:basedOn w:val="Normal"/>
    <w:rsid w:val="007C79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g">
    <w:name w:val="fg"/>
    <w:basedOn w:val="Normal"/>
    <w:rsid w:val="007C79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04F57"/>
    <w:pPr>
      <w:spacing w:after="0" w:line="240" w:lineRule="auto"/>
    </w:pPr>
  </w:style>
  <w:style w:type="table" w:styleId="TableGrid">
    <w:name w:val="Table Grid"/>
    <w:basedOn w:val="TableNormal"/>
    <w:uiPriority w:val="39"/>
    <w:rsid w:val="00875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semiHidden/>
    <w:unhideWhenUsed/>
    <w:rsid w:val="00791F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semiHidden/>
    <w:rsid w:val="00791F58"/>
    <w:rPr>
      <w:rFonts w:ascii="Consolas" w:hAnsi="Consolas"/>
      <w:sz w:val="20"/>
      <w:szCs w:val="20"/>
    </w:rPr>
  </w:style>
  <w:style w:type="character" w:customStyle="1" w:styleId="Heading1Char">
    <w:name w:val="Heading 1 Char"/>
    <w:basedOn w:val="DefaultParagraphFont"/>
    <w:link w:val="Heading1"/>
    <w:uiPriority w:val="15"/>
    <w:rsid w:val="00F0355A"/>
    <w:rPr>
      <w:rFonts w:ascii="Times New Roman" w:eastAsia="Times New Roman" w:hAnsi="Times New Roman" w:cs="Times New Roman"/>
      <w:b/>
      <w:caps/>
      <w:szCs w:val="20"/>
    </w:rPr>
  </w:style>
  <w:style w:type="character" w:customStyle="1" w:styleId="Heading2Char">
    <w:name w:val="Heading 2 Char"/>
    <w:basedOn w:val="DefaultParagraphFont"/>
    <w:link w:val="Heading2"/>
    <w:uiPriority w:val="15"/>
    <w:rsid w:val="00F0355A"/>
    <w:rPr>
      <w:rFonts w:ascii="Times New Roman" w:eastAsia="Times New Roman" w:hAnsi="Times New Roman" w:cs="Times New Roman"/>
      <w:szCs w:val="20"/>
    </w:rPr>
  </w:style>
  <w:style w:type="character" w:customStyle="1" w:styleId="Heading4Char">
    <w:name w:val="Heading 4 Char"/>
    <w:basedOn w:val="DefaultParagraphFont"/>
    <w:link w:val="Heading4"/>
    <w:uiPriority w:val="15"/>
    <w:rsid w:val="00F0355A"/>
    <w:rPr>
      <w:rFonts w:ascii="Times New Roman" w:eastAsia="Times New Roman" w:hAnsi="Times New Roman" w:cs="Times New Roman"/>
      <w:szCs w:val="20"/>
    </w:rPr>
  </w:style>
  <w:style w:type="character" w:customStyle="1" w:styleId="Heading5Char">
    <w:name w:val="Heading 5 Char"/>
    <w:basedOn w:val="DefaultParagraphFont"/>
    <w:link w:val="Heading5"/>
    <w:uiPriority w:val="15"/>
    <w:rsid w:val="00F0355A"/>
    <w:rPr>
      <w:rFonts w:ascii="Times New Roman" w:eastAsia="Times New Roman" w:hAnsi="Times New Roman" w:cs="Times New Roman"/>
      <w:szCs w:val="20"/>
    </w:rPr>
  </w:style>
  <w:style w:type="character" w:customStyle="1" w:styleId="Heading6Char">
    <w:name w:val="Heading 6 Char"/>
    <w:basedOn w:val="DefaultParagraphFont"/>
    <w:link w:val="Heading6"/>
    <w:uiPriority w:val="15"/>
    <w:semiHidden/>
    <w:rsid w:val="00F0355A"/>
    <w:rPr>
      <w:rFonts w:ascii="Times New Roman" w:eastAsia="Times New Roman" w:hAnsi="Times New Roman" w:cs="Times New Roman"/>
      <w:szCs w:val="20"/>
    </w:rPr>
  </w:style>
  <w:style w:type="character" w:customStyle="1" w:styleId="Heading7Char">
    <w:name w:val="Heading 7 Char"/>
    <w:basedOn w:val="DefaultParagraphFont"/>
    <w:link w:val="Heading7"/>
    <w:uiPriority w:val="15"/>
    <w:semiHidden/>
    <w:rsid w:val="00F0355A"/>
    <w:rPr>
      <w:rFonts w:ascii="Times New Roman" w:eastAsia="Times New Roman" w:hAnsi="Times New Roman" w:cs="Times New Roman"/>
      <w:szCs w:val="20"/>
    </w:rPr>
  </w:style>
  <w:style w:type="character" w:customStyle="1" w:styleId="Heading8Char">
    <w:name w:val="Heading 8 Char"/>
    <w:basedOn w:val="DefaultParagraphFont"/>
    <w:link w:val="Heading8"/>
    <w:uiPriority w:val="15"/>
    <w:semiHidden/>
    <w:rsid w:val="00F0355A"/>
    <w:rPr>
      <w:rFonts w:ascii="Times New Roman" w:eastAsia="Times New Roman" w:hAnsi="Times New Roman" w:cs="Times New Roman"/>
      <w:color w:val="000000"/>
      <w:szCs w:val="20"/>
    </w:rPr>
  </w:style>
  <w:style w:type="character" w:customStyle="1" w:styleId="Heading9Char">
    <w:name w:val="Heading 9 Char"/>
    <w:basedOn w:val="DefaultParagraphFont"/>
    <w:link w:val="Heading9"/>
    <w:uiPriority w:val="15"/>
    <w:semiHidden/>
    <w:rsid w:val="00F0355A"/>
    <w:rPr>
      <w:rFonts w:ascii="Times New Roman" w:eastAsia="Times New Roman" w:hAnsi="Times New Roman" w:cs="Times New Roman"/>
      <w:color w:val="000000"/>
      <w:szCs w:val="20"/>
    </w:rPr>
  </w:style>
  <w:style w:type="paragraph" w:styleId="Title">
    <w:name w:val="Title"/>
    <w:basedOn w:val="Normal"/>
    <w:link w:val="TitleChar"/>
    <w:uiPriority w:val="39"/>
    <w:rsid w:val="00F0355A"/>
    <w:pPr>
      <w:spacing w:before="240" w:after="60" w:line="240" w:lineRule="auto"/>
      <w:jc w:val="center"/>
    </w:pPr>
    <w:rPr>
      <w:rFonts w:ascii="Times New Roman" w:eastAsia="Times New Roman" w:hAnsi="Times New Roman" w:cs="Times New Roman"/>
      <w:b/>
      <w:kern w:val="28"/>
      <w:szCs w:val="20"/>
    </w:rPr>
  </w:style>
  <w:style w:type="character" w:customStyle="1" w:styleId="TitleChar">
    <w:name w:val="Title Char"/>
    <w:basedOn w:val="DefaultParagraphFont"/>
    <w:link w:val="Title"/>
    <w:uiPriority w:val="39"/>
    <w:rsid w:val="00F0355A"/>
    <w:rPr>
      <w:rFonts w:ascii="Times New Roman" w:eastAsia="Times New Roman" w:hAnsi="Times New Roman" w:cs="Times New Roman"/>
      <w:b/>
      <w:kern w:val="28"/>
      <w:szCs w:val="20"/>
    </w:rPr>
  </w:style>
  <w:style w:type="paragraph" w:styleId="Bibliography">
    <w:name w:val="Bibliography"/>
    <w:basedOn w:val="Normal"/>
    <w:next w:val="Normal"/>
    <w:uiPriority w:val="99"/>
    <w:semiHidden/>
    <w:rsid w:val="00F0355A"/>
    <w:pPr>
      <w:spacing w:after="0" w:line="240" w:lineRule="auto"/>
    </w:pPr>
    <w:rPr>
      <w:rFonts w:ascii="Times New Roman" w:eastAsia="Times New Roman" w:hAnsi="Times New Roman" w:cs="Times New Roman"/>
      <w:szCs w:val="20"/>
    </w:rPr>
  </w:style>
  <w:style w:type="paragraph" w:styleId="BlockText">
    <w:name w:val="Block Text"/>
    <w:basedOn w:val="Normal"/>
    <w:uiPriority w:val="39"/>
    <w:semiHidden/>
    <w:rsid w:val="00F0355A"/>
    <w:pPr>
      <w:spacing w:after="120" w:line="240" w:lineRule="auto"/>
      <w:ind w:left="1440" w:right="1440"/>
    </w:pPr>
    <w:rPr>
      <w:rFonts w:ascii="Times New Roman" w:eastAsia="Times New Roman" w:hAnsi="Times New Roman" w:cs="Times New Roman"/>
      <w:szCs w:val="20"/>
    </w:rPr>
  </w:style>
  <w:style w:type="paragraph" w:styleId="BodyText2">
    <w:name w:val="Body Text 2"/>
    <w:basedOn w:val="Normal"/>
    <w:next w:val="Normal"/>
    <w:link w:val="BodyText2Char"/>
    <w:uiPriority w:val="99"/>
    <w:semiHidden/>
    <w:rsid w:val="00F0355A"/>
    <w:pPr>
      <w:spacing w:after="220" w:line="240" w:lineRule="auto"/>
      <w:ind w:left="709"/>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semiHidden/>
    <w:rsid w:val="00F0355A"/>
    <w:rPr>
      <w:rFonts w:ascii="Times New Roman" w:eastAsia="Times New Roman" w:hAnsi="Times New Roman" w:cs="Times New Roman"/>
      <w:szCs w:val="20"/>
    </w:rPr>
  </w:style>
  <w:style w:type="paragraph" w:styleId="BodyText3">
    <w:name w:val="Body Text 3"/>
    <w:basedOn w:val="Normal"/>
    <w:next w:val="Normal"/>
    <w:link w:val="BodyText3Char"/>
    <w:uiPriority w:val="99"/>
    <w:semiHidden/>
    <w:rsid w:val="00F0355A"/>
    <w:pPr>
      <w:spacing w:after="220" w:line="240" w:lineRule="auto"/>
      <w:ind w:left="1418"/>
      <w:jc w:val="both"/>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semiHidden/>
    <w:rsid w:val="00F0355A"/>
    <w:rPr>
      <w:rFonts w:ascii="Times New Roman" w:eastAsia="Times New Roman" w:hAnsi="Times New Roman" w:cs="Times New Roman"/>
      <w:szCs w:val="16"/>
    </w:rPr>
  </w:style>
  <w:style w:type="paragraph" w:styleId="BodyTextFirstIndent">
    <w:name w:val="Body Text First Indent"/>
    <w:basedOn w:val="BodyText1"/>
    <w:link w:val="BodyTextFirstIndentChar"/>
    <w:uiPriority w:val="99"/>
    <w:semiHidden/>
    <w:rsid w:val="00F0355A"/>
    <w:pPr>
      <w:ind w:firstLine="210"/>
    </w:pPr>
  </w:style>
  <w:style w:type="character" w:customStyle="1" w:styleId="BodyTextFirstIndentChar">
    <w:name w:val="Body Text First Indent Char"/>
    <w:basedOn w:val="BodyTextChar"/>
    <w:link w:val="BodyTextFirstIndent"/>
    <w:uiPriority w:val="99"/>
    <w:semiHidden/>
    <w:rsid w:val="00F0355A"/>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rsid w:val="00F0355A"/>
    <w:pPr>
      <w:spacing w:after="120" w:line="240" w:lineRule="auto"/>
      <w:ind w:left="283"/>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semiHidden/>
    <w:rsid w:val="00F0355A"/>
    <w:rPr>
      <w:rFonts w:ascii="Times New Roman" w:eastAsia="Times New Roman" w:hAnsi="Times New Roman" w:cs="Times New Roman"/>
      <w:szCs w:val="20"/>
    </w:rPr>
  </w:style>
  <w:style w:type="paragraph" w:styleId="BodyTextFirstIndent2">
    <w:name w:val="Body Text First Indent 2"/>
    <w:basedOn w:val="BodyTextIndent"/>
    <w:link w:val="BodyTextFirstIndent2Char"/>
    <w:uiPriority w:val="99"/>
    <w:semiHidden/>
    <w:rsid w:val="00F0355A"/>
    <w:pPr>
      <w:ind w:left="360" w:firstLine="210"/>
    </w:pPr>
  </w:style>
  <w:style w:type="character" w:customStyle="1" w:styleId="BodyTextFirstIndent2Char">
    <w:name w:val="Body Text First Indent 2 Char"/>
    <w:basedOn w:val="BodyTextIndentChar"/>
    <w:link w:val="BodyTextFirstIndent2"/>
    <w:uiPriority w:val="99"/>
    <w:semiHidden/>
    <w:rsid w:val="00F0355A"/>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rsid w:val="00F0355A"/>
    <w:pPr>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uiPriority w:val="99"/>
    <w:semiHidden/>
    <w:rsid w:val="00F0355A"/>
    <w:rPr>
      <w:rFonts w:ascii="Times New Roman" w:eastAsia="Times New Roman" w:hAnsi="Times New Roman" w:cs="Times New Roman"/>
      <w:szCs w:val="20"/>
    </w:rPr>
  </w:style>
  <w:style w:type="paragraph" w:styleId="BodyTextIndent3">
    <w:name w:val="Body Text Indent 3"/>
    <w:basedOn w:val="Normal"/>
    <w:link w:val="BodyTextIndent3Char"/>
    <w:uiPriority w:val="99"/>
    <w:semiHidden/>
    <w:rsid w:val="00F0355A"/>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F0355A"/>
    <w:rPr>
      <w:rFonts w:ascii="Times New Roman" w:eastAsia="Times New Roman" w:hAnsi="Times New Roman" w:cs="Times New Roman"/>
      <w:sz w:val="16"/>
      <w:szCs w:val="16"/>
    </w:rPr>
  </w:style>
  <w:style w:type="character" w:styleId="BookTitle">
    <w:name w:val="Book Title"/>
    <w:uiPriority w:val="99"/>
    <w:rsid w:val="00F0355A"/>
    <w:rPr>
      <w:rFonts w:ascii="Times New Roman" w:hAnsi="Times New Roman" w:cs="Times New Roman"/>
      <w:b/>
      <w:bCs/>
      <w:smallCaps/>
      <w:spacing w:val="5"/>
      <w:lang w:val="en-GB"/>
    </w:rPr>
  </w:style>
  <w:style w:type="paragraph" w:styleId="Caption">
    <w:name w:val="caption"/>
    <w:basedOn w:val="Normal"/>
    <w:next w:val="Normal"/>
    <w:uiPriority w:val="39"/>
    <w:semiHidden/>
    <w:unhideWhenUsed/>
    <w:rsid w:val="00F0355A"/>
    <w:pPr>
      <w:spacing w:before="120" w:after="120" w:line="240" w:lineRule="auto"/>
    </w:pPr>
    <w:rPr>
      <w:rFonts w:ascii="Times New Roman" w:eastAsia="Times New Roman" w:hAnsi="Times New Roman" w:cs="Times New Roman"/>
      <w:b/>
      <w:szCs w:val="20"/>
    </w:rPr>
  </w:style>
  <w:style w:type="paragraph" w:styleId="Closing">
    <w:name w:val="Closing"/>
    <w:basedOn w:val="Normal"/>
    <w:link w:val="ClosingChar"/>
    <w:uiPriority w:val="99"/>
    <w:semiHidden/>
    <w:rsid w:val="00F0355A"/>
    <w:pPr>
      <w:keepNext/>
      <w:keepLines/>
      <w:spacing w:after="0" w:line="240" w:lineRule="auto"/>
    </w:pPr>
    <w:rPr>
      <w:rFonts w:ascii="Times New Roman" w:eastAsia="MS Mincho" w:hAnsi="Times New Roman" w:cs="Times New Roman"/>
      <w:szCs w:val="20"/>
    </w:rPr>
  </w:style>
  <w:style w:type="character" w:customStyle="1" w:styleId="ClosingChar">
    <w:name w:val="Closing Char"/>
    <w:basedOn w:val="DefaultParagraphFont"/>
    <w:link w:val="Closing"/>
    <w:uiPriority w:val="99"/>
    <w:semiHidden/>
    <w:rsid w:val="00F0355A"/>
    <w:rPr>
      <w:rFonts w:ascii="Times New Roman" w:eastAsia="MS Mincho" w:hAnsi="Times New Roman" w:cs="Times New Roman"/>
      <w:szCs w:val="20"/>
    </w:rPr>
  </w:style>
  <w:style w:type="table" w:styleId="ColorfulGrid">
    <w:name w:val="Colorful Grid"/>
    <w:basedOn w:val="TableNormal"/>
    <w:uiPriority w:val="73"/>
    <w:rsid w:val="00F0355A"/>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0355A"/>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0355A"/>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0355A"/>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0355A"/>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0355A"/>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0355A"/>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0355A"/>
    <w:rPr>
      <w:rFonts w:ascii="Times New Roman" w:eastAsia="Times New Roman" w:hAnsi="Times New Roman" w:cs="Arial"/>
      <w:color w:val="000000"/>
      <w:sz w:val="20"/>
      <w:szCs w:val="20"/>
      <w:lang w:val="en-US"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0355A"/>
    <w:rPr>
      <w:rFonts w:ascii="Times New Roman" w:eastAsia="Times New Roman" w:hAnsi="Times New Roman" w:cs="Arial"/>
      <w:color w:val="000000"/>
      <w:sz w:val="20"/>
      <w:szCs w:val="20"/>
      <w:lang w:val="en-US"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0355A"/>
    <w:rPr>
      <w:rFonts w:ascii="Times New Roman" w:eastAsia="Times New Roman" w:hAnsi="Times New Roman" w:cs="Arial"/>
      <w:color w:val="000000"/>
      <w:sz w:val="20"/>
      <w:szCs w:val="20"/>
      <w:lang w:val="en-US"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0355A"/>
    <w:rPr>
      <w:rFonts w:ascii="Times New Roman" w:eastAsia="Times New Roman" w:hAnsi="Times New Roman" w:cs="Arial"/>
      <w:color w:val="000000"/>
      <w:sz w:val="20"/>
      <w:szCs w:val="20"/>
      <w:lang w:val="en-US"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0355A"/>
    <w:rPr>
      <w:rFonts w:ascii="Times New Roman" w:eastAsia="Times New Roman" w:hAnsi="Times New Roman" w:cs="Arial"/>
      <w:color w:val="000000"/>
      <w:sz w:val="20"/>
      <w:szCs w:val="20"/>
      <w:lang w:val="en-US"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0355A"/>
    <w:rPr>
      <w:rFonts w:ascii="Times New Roman" w:eastAsia="Times New Roman" w:hAnsi="Times New Roman" w:cs="Arial"/>
      <w:color w:val="000000"/>
      <w:sz w:val="20"/>
      <w:szCs w:val="20"/>
      <w:lang w:val="en-US"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0355A"/>
    <w:rPr>
      <w:rFonts w:ascii="Times New Roman" w:eastAsia="Times New Roman" w:hAnsi="Times New Roman" w:cs="Arial"/>
      <w:color w:val="000000"/>
      <w:sz w:val="20"/>
      <w:szCs w:val="20"/>
      <w:lang w:val="en-US"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0355A"/>
    <w:rPr>
      <w:rFonts w:ascii="Times New Roman" w:eastAsia="Times New Roman" w:hAnsi="Times New Roman" w:cs="Arial"/>
      <w:color w:val="000000"/>
      <w:sz w:val="20"/>
      <w:szCs w:val="20"/>
      <w:lang w:val="en-US"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0355A"/>
    <w:rPr>
      <w:rFonts w:ascii="Times New Roman" w:eastAsia="Times New Roman" w:hAnsi="Times New Roman" w:cs="Arial"/>
      <w:color w:val="000000"/>
      <w:sz w:val="20"/>
      <w:szCs w:val="20"/>
      <w:lang w:val="en-US"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0355A"/>
    <w:rPr>
      <w:rFonts w:ascii="Times New Roman" w:eastAsia="Times New Roman" w:hAnsi="Times New Roman" w:cs="Arial"/>
      <w:color w:val="000000"/>
      <w:sz w:val="20"/>
      <w:szCs w:val="20"/>
      <w:lang w:val="en-US"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0355A"/>
    <w:rPr>
      <w:rFonts w:ascii="Times New Roman" w:eastAsia="Times New Roman" w:hAnsi="Times New Roman" w:cs="Arial"/>
      <w:color w:val="000000"/>
      <w:sz w:val="20"/>
      <w:szCs w:val="20"/>
      <w:lang w:val="en-US"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0355A"/>
    <w:rPr>
      <w:rFonts w:ascii="Times New Roman" w:eastAsia="Times New Roman" w:hAnsi="Times New Roman" w:cs="Arial"/>
      <w:color w:val="000000"/>
      <w:sz w:val="20"/>
      <w:szCs w:val="20"/>
      <w:lang w:val="en-US"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0355A"/>
    <w:rPr>
      <w:rFonts w:ascii="Times New Roman" w:eastAsia="Times New Roman" w:hAnsi="Times New Roman" w:cs="Arial"/>
      <w:color w:val="000000"/>
      <w:sz w:val="20"/>
      <w:szCs w:val="20"/>
      <w:lang w:val="en-US"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0355A"/>
    <w:rPr>
      <w:rFonts w:ascii="Times New Roman" w:eastAsia="Times New Roman" w:hAnsi="Times New Roman" w:cs="Arial"/>
      <w:color w:val="000000"/>
      <w:sz w:val="20"/>
      <w:szCs w:val="20"/>
      <w:lang w:val="en-US"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F0355A"/>
    <w:rPr>
      <w:rFonts w:ascii="Times New Roman" w:eastAsia="Times New Roman" w:hAnsi="Times New Roman" w:cs="Arial"/>
      <w:color w:val="FFFFFF"/>
      <w:sz w:val="20"/>
      <w:szCs w:val="20"/>
      <w:lang w:val="en-US"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0355A"/>
    <w:rPr>
      <w:rFonts w:ascii="Times New Roman" w:eastAsia="Times New Roman" w:hAnsi="Times New Roman" w:cs="Arial"/>
      <w:color w:val="FFFFFF"/>
      <w:sz w:val="20"/>
      <w:szCs w:val="20"/>
      <w:lang w:val="en-US"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0355A"/>
    <w:rPr>
      <w:rFonts w:ascii="Times New Roman" w:eastAsia="Times New Roman" w:hAnsi="Times New Roman" w:cs="Arial"/>
      <w:color w:val="FFFFFF"/>
      <w:sz w:val="20"/>
      <w:szCs w:val="20"/>
      <w:lang w:val="en-US"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0355A"/>
    <w:rPr>
      <w:rFonts w:ascii="Times New Roman" w:eastAsia="Times New Roman" w:hAnsi="Times New Roman" w:cs="Arial"/>
      <w:color w:val="FFFFFF"/>
      <w:sz w:val="20"/>
      <w:szCs w:val="20"/>
      <w:lang w:val="en-US"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0355A"/>
    <w:rPr>
      <w:rFonts w:ascii="Times New Roman" w:eastAsia="Times New Roman" w:hAnsi="Times New Roman" w:cs="Arial"/>
      <w:color w:val="FFFFFF"/>
      <w:sz w:val="20"/>
      <w:szCs w:val="20"/>
      <w:lang w:val="en-US"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0355A"/>
    <w:rPr>
      <w:rFonts w:ascii="Times New Roman" w:eastAsia="Times New Roman" w:hAnsi="Times New Roman" w:cs="Arial"/>
      <w:color w:val="FFFFFF"/>
      <w:sz w:val="20"/>
      <w:szCs w:val="20"/>
      <w:lang w:val="en-US"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0355A"/>
    <w:rPr>
      <w:rFonts w:ascii="Times New Roman" w:eastAsia="Times New Roman" w:hAnsi="Times New Roman" w:cs="Arial"/>
      <w:color w:val="FFFFFF"/>
      <w:sz w:val="20"/>
      <w:szCs w:val="20"/>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F0355A"/>
    <w:pPr>
      <w:spacing w:after="0" w:line="240" w:lineRule="auto"/>
    </w:pPr>
    <w:rPr>
      <w:rFonts w:ascii="Times New Roman" w:eastAsia="Times New Roman" w:hAnsi="Times New Roman" w:cs="Times New Roman"/>
      <w:szCs w:val="20"/>
    </w:rPr>
  </w:style>
  <w:style w:type="character" w:customStyle="1" w:styleId="DateChar">
    <w:name w:val="Date Char"/>
    <w:basedOn w:val="DefaultParagraphFont"/>
    <w:link w:val="Date"/>
    <w:uiPriority w:val="99"/>
    <w:semiHidden/>
    <w:rsid w:val="00F0355A"/>
    <w:rPr>
      <w:rFonts w:ascii="Times New Roman" w:eastAsia="Times New Roman" w:hAnsi="Times New Roman" w:cs="Times New Roman"/>
      <w:szCs w:val="20"/>
    </w:rPr>
  </w:style>
  <w:style w:type="paragraph" w:styleId="DocumentMap">
    <w:name w:val="Document Map"/>
    <w:basedOn w:val="Normal"/>
    <w:link w:val="DocumentMapChar"/>
    <w:uiPriority w:val="99"/>
    <w:semiHidden/>
    <w:rsid w:val="00F0355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F0355A"/>
    <w:rPr>
      <w:rFonts w:ascii="Tahoma" w:eastAsia="Times New Roman" w:hAnsi="Tahoma" w:cs="Tahoma"/>
      <w:sz w:val="20"/>
      <w:szCs w:val="20"/>
      <w:shd w:val="clear" w:color="auto" w:fill="000080"/>
    </w:rPr>
  </w:style>
  <w:style w:type="paragraph" w:styleId="E-mailSignature">
    <w:name w:val="E-mail Signature"/>
    <w:basedOn w:val="Normal"/>
    <w:link w:val="E-mailSignatureChar"/>
    <w:uiPriority w:val="99"/>
    <w:semiHidden/>
    <w:rsid w:val="00F0355A"/>
    <w:pPr>
      <w:spacing w:after="0" w:line="240" w:lineRule="auto"/>
    </w:pPr>
    <w:rPr>
      <w:rFonts w:ascii="Times New Roman" w:eastAsia="Times New Roman" w:hAnsi="Times New Roman" w:cs="Times New Roman"/>
      <w:szCs w:val="20"/>
    </w:rPr>
  </w:style>
  <w:style w:type="character" w:customStyle="1" w:styleId="E-mailSignatureChar">
    <w:name w:val="E-mail Signature Char"/>
    <w:basedOn w:val="DefaultParagraphFont"/>
    <w:link w:val="E-mailSignature"/>
    <w:uiPriority w:val="99"/>
    <w:semiHidden/>
    <w:rsid w:val="00F0355A"/>
    <w:rPr>
      <w:rFonts w:ascii="Times New Roman" w:eastAsia="Times New Roman" w:hAnsi="Times New Roman" w:cs="Times New Roman"/>
      <w:szCs w:val="20"/>
    </w:rPr>
  </w:style>
  <w:style w:type="character" w:styleId="Emphasis">
    <w:name w:val="Emphasis"/>
    <w:uiPriority w:val="99"/>
    <w:rsid w:val="00F0355A"/>
    <w:rPr>
      <w:rFonts w:ascii="Times New Roman" w:hAnsi="Times New Roman" w:cs="Times New Roman"/>
      <w:i/>
      <w:iCs/>
      <w:lang w:val="en-GB"/>
    </w:rPr>
  </w:style>
  <w:style w:type="character" w:styleId="EndnoteReference">
    <w:name w:val="endnote reference"/>
    <w:uiPriority w:val="99"/>
    <w:semiHidden/>
    <w:rsid w:val="00F0355A"/>
    <w:rPr>
      <w:rFonts w:ascii="Times New Roman" w:hAnsi="Times New Roman" w:cs="Times New Roman"/>
      <w:vertAlign w:val="superscript"/>
      <w:lang w:val="en-GB"/>
    </w:rPr>
  </w:style>
  <w:style w:type="paragraph" w:styleId="EndnoteText">
    <w:name w:val="endnote text"/>
    <w:basedOn w:val="Normal"/>
    <w:link w:val="EndnoteTextChar"/>
    <w:uiPriority w:val="40"/>
    <w:semiHidden/>
    <w:rsid w:val="00F0355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40"/>
    <w:semiHidden/>
    <w:rsid w:val="00F0355A"/>
    <w:rPr>
      <w:rFonts w:ascii="Times New Roman" w:eastAsia="Times New Roman" w:hAnsi="Times New Roman" w:cs="Times New Roman"/>
      <w:sz w:val="20"/>
      <w:szCs w:val="20"/>
    </w:rPr>
  </w:style>
  <w:style w:type="paragraph" w:styleId="EnvelopeAddress">
    <w:name w:val="envelope address"/>
    <w:basedOn w:val="Normal"/>
    <w:uiPriority w:val="99"/>
    <w:semiHidden/>
    <w:rsid w:val="00F0355A"/>
    <w:pPr>
      <w:framePr w:w="7920" w:h="1980" w:hRule="exact" w:hSpace="180" w:wrap="auto" w:hAnchor="page" w:xAlign="center" w:yAlign="bottom"/>
      <w:spacing w:after="0" w:line="240" w:lineRule="auto"/>
      <w:ind w:left="2880"/>
    </w:pPr>
    <w:rPr>
      <w:rFonts w:ascii="Times New Roman" w:eastAsia="Times New Roman" w:hAnsi="Times New Roman" w:cs="Arial"/>
      <w:szCs w:val="24"/>
    </w:rPr>
  </w:style>
  <w:style w:type="paragraph" w:styleId="EnvelopeReturn">
    <w:name w:val="envelope return"/>
    <w:basedOn w:val="Normal"/>
    <w:uiPriority w:val="99"/>
    <w:semiHidden/>
    <w:rsid w:val="00F0355A"/>
    <w:pPr>
      <w:spacing w:after="0" w:line="240" w:lineRule="auto"/>
    </w:pPr>
    <w:rPr>
      <w:rFonts w:ascii="Times New Roman" w:eastAsia="Times New Roman" w:hAnsi="Times New Roman" w:cs="Arial"/>
      <w:sz w:val="20"/>
      <w:szCs w:val="20"/>
    </w:rPr>
  </w:style>
  <w:style w:type="character" w:styleId="FollowedHyperlink">
    <w:name w:val="FollowedHyperlink"/>
    <w:uiPriority w:val="99"/>
    <w:semiHidden/>
    <w:rsid w:val="00F0355A"/>
    <w:rPr>
      <w:rFonts w:ascii="Times New Roman" w:hAnsi="Times New Roman" w:cs="Times New Roman"/>
      <w:color w:val="800080"/>
      <w:u w:val="single"/>
    </w:rPr>
  </w:style>
  <w:style w:type="paragraph" w:styleId="Footer">
    <w:name w:val="footer"/>
    <w:basedOn w:val="Normal"/>
    <w:link w:val="FooterChar"/>
    <w:uiPriority w:val="99"/>
    <w:semiHidden/>
    <w:rsid w:val="00F0355A"/>
    <w:pPr>
      <w:tabs>
        <w:tab w:val="center" w:pos="4680"/>
        <w:tab w:val="right" w:pos="9072"/>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F0355A"/>
    <w:rPr>
      <w:rFonts w:ascii="Times New Roman" w:eastAsia="Times New Roman" w:hAnsi="Times New Roman" w:cs="Times New Roman"/>
      <w:sz w:val="20"/>
      <w:szCs w:val="20"/>
    </w:rPr>
  </w:style>
  <w:style w:type="character" w:styleId="FootnoteReference">
    <w:name w:val="footnote reference"/>
    <w:uiPriority w:val="99"/>
    <w:semiHidden/>
    <w:rsid w:val="00F0355A"/>
    <w:rPr>
      <w:rFonts w:ascii="Times New Roman" w:hAnsi="Times New Roman" w:cs="Times New Roman"/>
      <w:vertAlign w:val="superscript"/>
      <w:lang w:val="en-GB"/>
    </w:rPr>
  </w:style>
  <w:style w:type="paragraph" w:styleId="FootnoteText">
    <w:name w:val="footnote text"/>
    <w:basedOn w:val="Normal"/>
    <w:link w:val="FootnoteTextChar"/>
    <w:uiPriority w:val="40"/>
    <w:semiHidden/>
    <w:rsid w:val="00F0355A"/>
    <w:pPr>
      <w:spacing w:before="120" w:after="0" w:line="240" w:lineRule="auto"/>
      <w:ind w:left="709" w:hanging="709"/>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40"/>
    <w:semiHidden/>
    <w:rsid w:val="00F0355A"/>
    <w:rPr>
      <w:rFonts w:ascii="Times New Roman" w:eastAsia="Times New Roman" w:hAnsi="Times New Roman" w:cs="Times New Roman"/>
      <w:sz w:val="20"/>
      <w:szCs w:val="20"/>
    </w:rPr>
  </w:style>
  <w:style w:type="table" w:styleId="GridTable1Light">
    <w:name w:val="Grid Table 1 Light"/>
    <w:basedOn w:val="TableNormal"/>
    <w:uiPriority w:val="46"/>
    <w:rsid w:val="00F0355A"/>
    <w:rPr>
      <w:rFonts w:eastAsia="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0355A"/>
    <w:rPr>
      <w:rFonts w:eastAsia="Times New Roma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0355A"/>
    <w:rPr>
      <w:rFonts w:eastAsia="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0355A"/>
    <w:rPr>
      <w:rFonts w:eastAsia="Times New Roma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0355A"/>
    <w:rPr>
      <w:rFonts w:eastAsia="Times New Roman"/>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0355A"/>
    <w:rPr>
      <w:rFonts w:eastAsia="Times New Roman"/>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0355A"/>
    <w:rPr>
      <w:rFonts w:eastAsia="Times New Roma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0355A"/>
    <w:rPr>
      <w:rFonts w:eastAsia="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0355A"/>
    <w:rPr>
      <w:rFonts w:eastAsia="Times New Roman"/>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0355A"/>
    <w:rPr>
      <w:rFonts w:eastAsia="Times New Roman"/>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0355A"/>
    <w:rPr>
      <w:rFonts w:eastAsia="Times New Roman"/>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0355A"/>
    <w:rPr>
      <w:rFonts w:eastAsia="Times New Roman"/>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0355A"/>
    <w:rPr>
      <w:rFonts w:eastAsia="Times New Roman"/>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F0355A"/>
    <w:rPr>
      <w:rFonts w:eastAsia="Times New Roman"/>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0355A"/>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0355A"/>
    <w:rPr>
      <w:rFonts w:eastAsia="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0355A"/>
    <w:rPr>
      <w:rFonts w:eastAsia="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0355A"/>
    <w:rPr>
      <w:rFonts w:eastAsia="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0355A"/>
    <w:rPr>
      <w:rFonts w:eastAsia="Times New Roma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0355A"/>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F0355A"/>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0355A"/>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355A"/>
    <w:rPr>
      <w:rFonts w:eastAsia="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0355A"/>
    <w:rPr>
      <w:rFonts w:eastAsia="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0355A"/>
    <w:rPr>
      <w:rFonts w:eastAsia="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0355A"/>
    <w:rPr>
      <w:rFonts w:eastAsia="Times New Roma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0355A"/>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F0355A"/>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0355A"/>
    <w:rPr>
      <w:rFonts w:eastAsia="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0355A"/>
    <w:rPr>
      <w:rFonts w:eastAsia="Times New Roman"/>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0355A"/>
    <w:rPr>
      <w:rFonts w:eastAsia="Times New Roman"/>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0355A"/>
    <w:rPr>
      <w:rFonts w:eastAsia="Times New Roman"/>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0355A"/>
    <w:rPr>
      <w:rFonts w:eastAsia="Times New Roman"/>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0355A"/>
    <w:rPr>
      <w:rFonts w:eastAsia="Times New Roman"/>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F0355A"/>
    <w:rPr>
      <w:rFonts w:eastAsia="Times New Roman"/>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0355A"/>
    <w:rPr>
      <w:rFonts w:eastAsia="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0355A"/>
    <w:rPr>
      <w:rFonts w:eastAsia="Times New Roman"/>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0355A"/>
    <w:rPr>
      <w:rFonts w:eastAsia="Times New Roman"/>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0355A"/>
    <w:rPr>
      <w:rFonts w:eastAsia="Times New Roman"/>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0355A"/>
    <w:rPr>
      <w:rFonts w:eastAsia="Times New Roman"/>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0355A"/>
    <w:rPr>
      <w:rFonts w:eastAsia="Times New Roman"/>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F0355A"/>
    <w:rPr>
      <w:rFonts w:eastAsia="Times New Roman"/>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semiHidden/>
    <w:rsid w:val="00F0355A"/>
    <w:pPr>
      <w:tabs>
        <w:tab w:val="right" w:pos="9072"/>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rsid w:val="00F0355A"/>
    <w:rPr>
      <w:rFonts w:ascii="Times New Roman" w:eastAsia="Times New Roman" w:hAnsi="Times New Roman" w:cs="Times New Roman"/>
      <w:sz w:val="20"/>
      <w:szCs w:val="20"/>
    </w:rPr>
  </w:style>
  <w:style w:type="character" w:styleId="HTMLAcronym">
    <w:name w:val="HTML Acronym"/>
    <w:uiPriority w:val="99"/>
    <w:semiHidden/>
    <w:rsid w:val="00F0355A"/>
    <w:rPr>
      <w:rFonts w:ascii="Times New Roman" w:hAnsi="Times New Roman" w:cs="Times New Roman"/>
    </w:rPr>
  </w:style>
  <w:style w:type="paragraph" w:styleId="HTMLAddress">
    <w:name w:val="HTML Address"/>
    <w:basedOn w:val="Normal"/>
    <w:link w:val="HTMLAddressChar"/>
    <w:uiPriority w:val="99"/>
    <w:semiHidden/>
    <w:rsid w:val="00F0355A"/>
    <w:pPr>
      <w:spacing w:after="0" w:line="240" w:lineRule="auto"/>
    </w:pPr>
    <w:rPr>
      <w:rFonts w:ascii="Times New Roman" w:eastAsia="Times New Roman" w:hAnsi="Times New Roman" w:cs="Arial"/>
      <w:i/>
      <w:iCs/>
    </w:rPr>
  </w:style>
  <w:style w:type="character" w:customStyle="1" w:styleId="HTMLAddressChar">
    <w:name w:val="HTML Address Char"/>
    <w:basedOn w:val="DefaultParagraphFont"/>
    <w:link w:val="HTMLAddress"/>
    <w:uiPriority w:val="99"/>
    <w:semiHidden/>
    <w:rsid w:val="00F0355A"/>
    <w:rPr>
      <w:rFonts w:ascii="Times New Roman" w:eastAsia="Times New Roman" w:hAnsi="Times New Roman" w:cs="Arial"/>
      <w:i/>
      <w:iCs/>
    </w:rPr>
  </w:style>
  <w:style w:type="character" w:styleId="HTMLCite">
    <w:name w:val="HTML Cite"/>
    <w:uiPriority w:val="99"/>
    <w:semiHidden/>
    <w:rsid w:val="00F0355A"/>
    <w:rPr>
      <w:rFonts w:ascii="Times New Roman" w:hAnsi="Times New Roman" w:cs="Times New Roman"/>
      <w:i/>
      <w:iCs/>
    </w:rPr>
  </w:style>
  <w:style w:type="character" w:styleId="HTMLCode">
    <w:name w:val="HTML Code"/>
    <w:uiPriority w:val="99"/>
    <w:semiHidden/>
    <w:rsid w:val="00F0355A"/>
    <w:rPr>
      <w:rFonts w:ascii="Consolas" w:hAnsi="Consolas" w:cs="Consolas"/>
      <w:sz w:val="20"/>
      <w:szCs w:val="20"/>
    </w:rPr>
  </w:style>
  <w:style w:type="character" w:styleId="HTMLDefinition">
    <w:name w:val="HTML Definition"/>
    <w:uiPriority w:val="99"/>
    <w:semiHidden/>
    <w:rsid w:val="00F0355A"/>
    <w:rPr>
      <w:rFonts w:ascii="Times New Roman" w:hAnsi="Times New Roman" w:cs="Times New Roman"/>
      <w:i/>
      <w:iCs/>
    </w:rPr>
  </w:style>
  <w:style w:type="character" w:styleId="HTMLKeyboard">
    <w:name w:val="HTML Keyboard"/>
    <w:uiPriority w:val="99"/>
    <w:semiHidden/>
    <w:rsid w:val="00F0355A"/>
    <w:rPr>
      <w:rFonts w:ascii="Consolas" w:hAnsi="Consolas" w:cs="Consolas"/>
      <w:sz w:val="20"/>
      <w:szCs w:val="20"/>
    </w:rPr>
  </w:style>
  <w:style w:type="paragraph" w:styleId="HTMLPreformatted">
    <w:name w:val="HTML Preformatted"/>
    <w:basedOn w:val="Normal"/>
    <w:link w:val="HTMLPreformattedChar"/>
    <w:uiPriority w:val="99"/>
    <w:semiHidden/>
    <w:rsid w:val="00F0355A"/>
    <w:pPr>
      <w:spacing w:after="0" w:line="240" w:lineRule="auto"/>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uiPriority w:val="99"/>
    <w:semiHidden/>
    <w:rsid w:val="00F0355A"/>
    <w:rPr>
      <w:rFonts w:ascii="Consolas" w:eastAsia="Times New Roman" w:hAnsi="Consolas" w:cs="Consolas"/>
      <w:sz w:val="20"/>
      <w:szCs w:val="20"/>
    </w:rPr>
  </w:style>
  <w:style w:type="character" w:styleId="HTMLSample">
    <w:name w:val="HTML Sample"/>
    <w:uiPriority w:val="99"/>
    <w:semiHidden/>
    <w:rsid w:val="00F0355A"/>
    <w:rPr>
      <w:rFonts w:ascii="Consolas" w:hAnsi="Consolas" w:cs="Consolas"/>
      <w:sz w:val="24"/>
      <w:szCs w:val="24"/>
    </w:rPr>
  </w:style>
  <w:style w:type="character" w:styleId="HTMLTypewriter">
    <w:name w:val="HTML Typewriter"/>
    <w:uiPriority w:val="99"/>
    <w:semiHidden/>
    <w:rsid w:val="00F0355A"/>
    <w:rPr>
      <w:rFonts w:ascii="Consolas" w:hAnsi="Consolas" w:cs="Consolas"/>
      <w:sz w:val="20"/>
      <w:szCs w:val="20"/>
    </w:rPr>
  </w:style>
  <w:style w:type="character" w:styleId="HTMLVariable">
    <w:name w:val="HTML Variable"/>
    <w:uiPriority w:val="99"/>
    <w:semiHidden/>
    <w:rsid w:val="00F0355A"/>
    <w:rPr>
      <w:rFonts w:ascii="Times New Roman" w:hAnsi="Times New Roman" w:cs="Times New Roman"/>
      <w:i/>
      <w:iCs/>
    </w:rPr>
  </w:style>
  <w:style w:type="paragraph" w:styleId="Index1">
    <w:name w:val="index 1"/>
    <w:basedOn w:val="Normal"/>
    <w:next w:val="Normal"/>
    <w:uiPriority w:val="99"/>
    <w:semiHidden/>
    <w:rsid w:val="00F0355A"/>
    <w:pPr>
      <w:spacing w:after="0" w:line="240" w:lineRule="auto"/>
      <w:ind w:left="220" w:hanging="220"/>
    </w:pPr>
    <w:rPr>
      <w:rFonts w:ascii="Times New Roman" w:eastAsia="Times New Roman" w:hAnsi="Times New Roman" w:cs="Times New Roman"/>
      <w:szCs w:val="20"/>
    </w:rPr>
  </w:style>
  <w:style w:type="paragraph" w:styleId="Index2">
    <w:name w:val="index 2"/>
    <w:basedOn w:val="Normal"/>
    <w:next w:val="Normal"/>
    <w:uiPriority w:val="99"/>
    <w:semiHidden/>
    <w:rsid w:val="00F0355A"/>
    <w:pPr>
      <w:spacing w:after="0" w:line="240" w:lineRule="auto"/>
      <w:ind w:left="440" w:hanging="220"/>
    </w:pPr>
    <w:rPr>
      <w:rFonts w:ascii="Times New Roman" w:eastAsia="Times New Roman" w:hAnsi="Times New Roman" w:cs="Times New Roman"/>
      <w:szCs w:val="20"/>
    </w:rPr>
  </w:style>
  <w:style w:type="paragraph" w:styleId="Index3">
    <w:name w:val="index 3"/>
    <w:basedOn w:val="Normal"/>
    <w:next w:val="Normal"/>
    <w:uiPriority w:val="99"/>
    <w:semiHidden/>
    <w:rsid w:val="00F0355A"/>
    <w:pPr>
      <w:spacing w:after="0" w:line="240" w:lineRule="auto"/>
      <w:ind w:left="660" w:hanging="220"/>
    </w:pPr>
    <w:rPr>
      <w:rFonts w:ascii="Times New Roman" w:eastAsia="Times New Roman" w:hAnsi="Times New Roman" w:cs="Times New Roman"/>
      <w:szCs w:val="20"/>
    </w:rPr>
  </w:style>
  <w:style w:type="paragraph" w:styleId="Index4">
    <w:name w:val="index 4"/>
    <w:basedOn w:val="Normal"/>
    <w:next w:val="Normal"/>
    <w:uiPriority w:val="99"/>
    <w:semiHidden/>
    <w:rsid w:val="00F0355A"/>
    <w:pPr>
      <w:spacing w:after="0" w:line="240" w:lineRule="auto"/>
      <w:ind w:left="880" w:hanging="220"/>
    </w:pPr>
    <w:rPr>
      <w:rFonts w:ascii="Times New Roman" w:eastAsia="Times New Roman" w:hAnsi="Times New Roman" w:cs="Times New Roman"/>
      <w:szCs w:val="20"/>
    </w:rPr>
  </w:style>
  <w:style w:type="paragraph" w:styleId="Index5">
    <w:name w:val="index 5"/>
    <w:basedOn w:val="Normal"/>
    <w:next w:val="Normal"/>
    <w:uiPriority w:val="99"/>
    <w:semiHidden/>
    <w:rsid w:val="00F0355A"/>
    <w:pPr>
      <w:spacing w:after="0" w:line="240" w:lineRule="auto"/>
      <w:ind w:left="1100" w:hanging="220"/>
    </w:pPr>
    <w:rPr>
      <w:rFonts w:ascii="Times New Roman" w:eastAsia="Times New Roman" w:hAnsi="Times New Roman" w:cs="Times New Roman"/>
      <w:szCs w:val="20"/>
    </w:rPr>
  </w:style>
  <w:style w:type="paragraph" w:styleId="Index6">
    <w:name w:val="index 6"/>
    <w:basedOn w:val="Normal"/>
    <w:next w:val="Normal"/>
    <w:uiPriority w:val="99"/>
    <w:semiHidden/>
    <w:rsid w:val="00F0355A"/>
    <w:pPr>
      <w:spacing w:after="0" w:line="240" w:lineRule="auto"/>
      <w:ind w:left="1320" w:hanging="220"/>
    </w:pPr>
    <w:rPr>
      <w:rFonts w:ascii="Times New Roman" w:eastAsia="Times New Roman" w:hAnsi="Times New Roman" w:cs="Times New Roman"/>
      <w:szCs w:val="20"/>
    </w:rPr>
  </w:style>
  <w:style w:type="paragraph" w:styleId="Index7">
    <w:name w:val="index 7"/>
    <w:basedOn w:val="Normal"/>
    <w:next w:val="Normal"/>
    <w:uiPriority w:val="99"/>
    <w:semiHidden/>
    <w:rsid w:val="00F0355A"/>
    <w:pPr>
      <w:spacing w:after="0" w:line="240" w:lineRule="auto"/>
      <w:ind w:left="1540" w:hanging="220"/>
    </w:pPr>
    <w:rPr>
      <w:rFonts w:ascii="Times New Roman" w:eastAsia="Times New Roman" w:hAnsi="Times New Roman" w:cs="Times New Roman"/>
      <w:szCs w:val="20"/>
    </w:rPr>
  </w:style>
  <w:style w:type="paragraph" w:styleId="Index8">
    <w:name w:val="index 8"/>
    <w:basedOn w:val="Normal"/>
    <w:next w:val="Normal"/>
    <w:uiPriority w:val="99"/>
    <w:semiHidden/>
    <w:rsid w:val="00F0355A"/>
    <w:pPr>
      <w:spacing w:after="0" w:line="240" w:lineRule="auto"/>
      <w:ind w:left="1760" w:hanging="220"/>
    </w:pPr>
    <w:rPr>
      <w:rFonts w:ascii="Times New Roman" w:eastAsia="Times New Roman" w:hAnsi="Times New Roman" w:cs="Times New Roman"/>
      <w:szCs w:val="20"/>
    </w:rPr>
  </w:style>
  <w:style w:type="paragraph" w:styleId="Index9">
    <w:name w:val="index 9"/>
    <w:basedOn w:val="Normal"/>
    <w:next w:val="Normal"/>
    <w:uiPriority w:val="99"/>
    <w:semiHidden/>
    <w:rsid w:val="00F0355A"/>
    <w:pPr>
      <w:spacing w:after="0" w:line="240" w:lineRule="auto"/>
      <w:ind w:left="1980" w:hanging="220"/>
    </w:pPr>
    <w:rPr>
      <w:rFonts w:ascii="Times New Roman" w:eastAsia="Times New Roman" w:hAnsi="Times New Roman" w:cs="Times New Roman"/>
      <w:szCs w:val="20"/>
    </w:rPr>
  </w:style>
  <w:style w:type="paragraph" w:styleId="IndexHeading">
    <w:name w:val="index heading"/>
    <w:basedOn w:val="Normal"/>
    <w:next w:val="Index1"/>
    <w:uiPriority w:val="99"/>
    <w:semiHidden/>
    <w:rsid w:val="00F0355A"/>
    <w:pPr>
      <w:spacing w:after="0" w:line="240" w:lineRule="auto"/>
    </w:pPr>
    <w:rPr>
      <w:rFonts w:ascii="Arial" w:eastAsia="Times New Roman" w:hAnsi="Arial" w:cs="Arial"/>
      <w:b/>
      <w:bCs/>
      <w:szCs w:val="20"/>
    </w:rPr>
  </w:style>
  <w:style w:type="character" w:styleId="IntenseEmphasis">
    <w:name w:val="Intense Emphasis"/>
    <w:uiPriority w:val="99"/>
    <w:rsid w:val="00F0355A"/>
    <w:rPr>
      <w:rFonts w:ascii="Times New Roman" w:hAnsi="Times New Roman" w:cs="Times New Roman"/>
      <w:b/>
      <w:bCs/>
      <w:i/>
      <w:iCs/>
      <w:color w:val="4F81BD"/>
      <w:lang w:val="en-GB"/>
    </w:rPr>
  </w:style>
  <w:style w:type="paragraph" w:styleId="IntenseQuote">
    <w:name w:val="Intense Quote"/>
    <w:basedOn w:val="Normal"/>
    <w:next w:val="Normal"/>
    <w:link w:val="IntenseQuoteChar"/>
    <w:uiPriority w:val="99"/>
    <w:rsid w:val="00F0355A"/>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Cs w:val="20"/>
    </w:rPr>
  </w:style>
  <w:style w:type="character" w:customStyle="1" w:styleId="IntenseQuoteChar">
    <w:name w:val="Intense Quote Char"/>
    <w:basedOn w:val="DefaultParagraphFont"/>
    <w:link w:val="IntenseQuote"/>
    <w:uiPriority w:val="99"/>
    <w:rsid w:val="00F0355A"/>
    <w:rPr>
      <w:rFonts w:ascii="Times New Roman" w:eastAsia="Times New Roman" w:hAnsi="Times New Roman" w:cs="Times New Roman"/>
      <w:b/>
      <w:bCs/>
      <w:i/>
      <w:iCs/>
      <w:color w:val="4F81BD"/>
      <w:szCs w:val="20"/>
    </w:rPr>
  </w:style>
  <w:style w:type="character" w:styleId="IntenseReference">
    <w:name w:val="Intense Reference"/>
    <w:uiPriority w:val="99"/>
    <w:rsid w:val="00F0355A"/>
    <w:rPr>
      <w:rFonts w:ascii="Times New Roman" w:hAnsi="Times New Roman" w:cs="Times New Roman"/>
      <w:b/>
      <w:bCs/>
      <w:smallCaps/>
      <w:color w:val="C0504D"/>
      <w:spacing w:val="5"/>
      <w:u w:val="single"/>
      <w:lang w:val="en-GB"/>
    </w:rPr>
  </w:style>
  <w:style w:type="table" w:styleId="LightGrid">
    <w:name w:val="Light Grid"/>
    <w:basedOn w:val="TableNormal"/>
    <w:uiPriority w:val="62"/>
    <w:rsid w:val="00F0355A"/>
    <w:rPr>
      <w:rFonts w:ascii="Times New Roman" w:eastAsia="Times New Roman" w:hAnsi="Times New Roman" w:cs="Arial"/>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0355A"/>
    <w:rPr>
      <w:rFonts w:ascii="Times New Roman" w:eastAsia="Times New Roman" w:hAnsi="Times New Roman" w:cs="Arial"/>
      <w:sz w:val="20"/>
      <w:szCs w:val="20"/>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0355A"/>
    <w:rPr>
      <w:rFonts w:ascii="Times New Roman" w:eastAsia="Times New Roman" w:hAnsi="Times New Roman" w:cs="Arial"/>
      <w:sz w:val="20"/>
      <w:szCs w:val="20"/>
      <w:lang w:val="en-US"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0355A"/>
    <w:rPr>
      <w:rFonts w:ascii="Times New Roman" w:eastAsia="Times New Roman" w:hAnsi="Times New Roman" w:cs="Arial"/>
      <w:sz w:val="20"/>
      <w:szCs w:val="20"/>
      <w:lang w:val="en-US"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0355A"/>
    <w:rPr>
      <w:rFonts w:ascii="Times New Roman" w:eastAsia="Times New Roman" w:hAnsi="Times New Roman" w:cs="Arial"/>
      <w:sz w:val="20"/>
      <w:szCs w:val="20"/>
      <w:lang w:val="en-US"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0355A"/>
    <w:rPr>
      <w:rFonts w:ascii="Times New Roman" w:eastAsia="Times New Roman" w:hAnsi="Times New Roman" w:cs="Arial"/>
      <w:sz w:val="20"/>
      <w:szCs w:val="20"/>
      <w:lang w:val="en-US"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0355A"/>
    <w:rPr>
      <w:rFonts w:ascii="Times New Roman" w:eastAsia="Times New Roman" w:hAnsi="Times New Roman" w:cs="Arial"/>
      <w:sz w:val="20"/>
      <w:szCs w:val="20"/>
      <w:lang w:val="en-US"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0355A"/>
    <w:rPr>
      <w:rFonts w:ascii="Times New Roman" w:eastAsia="Times New Roman" w:hAnsi="Times New Roman" w:cs="Arial"/>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0355A"/>
    <w:rPr>
      <w:rFonts w:ascii="Times New Roman" w:eastAsia="Times New Roman" w:hAnsi="Times New Roman" w:cs="Arial"/>
      <w:sz w:val="20"/>
      <w:szCs w:val="20"/>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0355A"/>
    <w:rPr>
      <w:rFonts w:ascii="Times New Roman" w:eastAsia="Times New Roman" w:hAnsi="Times New Roman" w:cs="Arial"/>
      <w:sz w:val="20"/>
      <w:szCs w:val="20"/>
      <w:lang w:val="en-US"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0355A"/>
    <w:rPr>
      <w:rFonts w:ascii="Times New Roman" w:eastAsia="Times New Roman" w:hAnsi="Times New Roman" w:cs="Arial"/>
      <w:sz w:val="20"/>
      <w:szCs w:val="20"/>
      <w:lang w:val="en-US"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0355A"/>
    <w:rPr>
      <w:rFonts w:ascii="Times New Roman" w:eastAsia="Times New Roman" w:hAnsi="Times New Roman" w:cs="Arial"/>
      <w:sz w:val="20"/>
      <w:szCs w:val="20"/>
      <w:lang w:val="en-US"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0355A"/>
    <w:rPr>
      <w:rFonts w:ascii="Times New Roman" w:eastAsia="Times New Roman" w:hAnsi="Times New Roman" w:cs="Arial"/>
      <w:sz w:val="20"/>
      <w:szCs w:val="20"/>
      <w:lang w:val="en-US"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0355A"/>
    <w:rPr>
      <w:rFonts w:ascii="Times New Roman" w:eastAsia="Times New Roman" w:hAnsi="Times New Roman" w:cs="Arial"/>
      <w:sz w:val="20"/>
      <w:szCs w:val="20"/>
      <w:lang w:val="en-US"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0355A"/>
    <w:rPr>
      <w:rFonts w:ascii="Times New Roman" w:eastAsia="Times New Roman" w:hAnsi="Times New Roman" w:cs="Arial"/>
      <w:color w:val="000000"/>
      <w:sz w:val="20"/>
      <w:szCs w:val="20"/>
      <w:lang w:val="en-US"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0355A"/>
    <w:rPr>
      <w:rFonts w:ascii="Times New Roman" w:eastAsia="Times New Roman" w:hAnsi="Times New Roman" w:cs="Arial"/>
      <w:color w:val="365F91"/>
      <w:sz w:val="20"/>
      <w:szCs w:val="20"/>
      <w:lang w:val="en-US"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0355A"/>
    <w:rPr>
      <w:rFonts w:ascii="Times New Roman" w:eastAsia="Times New Roman" w:hAnsi="Times New Roman" w:cs="Arial"/>
      <w:color w:val="943634"/>
      <w:sz w:val="20"/>
      <w:szCs w:val="20"/>
      <w:lang w:val="en-US"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0355A"/>
    <w:rPr>
      <w:rFonts w:ascii="Times New Roman" w:eastAsia="Times New Roman" w:hAnsi="Times New Roman" w:cs="Arial"/>
      <w:color w:val="76923C"/>
      <w:sz w:val="20"/>
      <w:szCs w:val="20"/>
      <w:lang w:val="en-US"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0355A"/>
    <w:rPr>
      <w:rFonts w:ascii="Times New Roman" w:eastAsia="Times New Roman" w:hAnsi="Times New Roman" w:cs="Arial"/>
      <w:color w:val="5F497A"/>
      <w:sz w:val="20"/>
      <w:szCs w:val="20"/>
      <w:lang w:val="en-US"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0355A"/>
    <w:rPr>
      <w:rFonts w:ascii="Times New Roman" w:eastAsia="Times New Roman" w:hAnsi="Times New Roman" w:cs="Arial"/>
      <w:color w:val="31849B"/>
      <w:sz w:val="20"/>
      <w:szCs w:val="20"/>
      <w:lang w:val="en-US"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0355A"/>
    <w:rPr>
      <w:rFonts w:ascii="Times New Roman" w:eastAsia="Times New Roman" w:hAnsi="Times New Roman" w:cs="Arial"/>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rsid w:val="00F0355A"/>
    <w:rPr>
      <w:rFonts w:ascii="Times New Roman" w:hAnsi="Times New Roman" w:cs="Times New Roman"/>
      <w:lang w:val="en-GB"/>
    </w:rPr>
  </w:style>
  <w:style w:type="paragraph" w:styleId="List">
    <w:name w:val="List"/>
    <w:basedOn w:val="Normal"/>
    <w:uiPriority w:val="99"/>
    <w:semiHidden/>
    <w:rsid w:val="00F0355A"/>
    <w:pPr>
      <w:spacing w:after="0" w:line="240" w:lineRule="auto"/>
      <w:ind w:left="360" w:hanging="360"/>
      <w:contextualSpacing/>
    </w:pPr>
    <w:rPr>
      <w:rFonts w:ascii="Times New Roman" w:eastAsia="Times New Roman" w:hAnsi="Times New Roman" w:cs="Times New Roman"/>
      <w:szCs w:val="20"/>
    </w:rPr>
  </w:style>
  <w:style w:type="paragraph" w:styleId="List2">
    <w:name w:val="List 2"/>
    <w:basedOn w:val="Normal"/>
    <w:uiPriority w:val="99"/>
    <w:semiHidden/>
    <w:rsid w:val="00F0355A"/>
    <w:pPr>
      <w:spacing w:after="0" w:line="240" w:lineRule="auto"/>
      <w:ind w:left="720" w:hanging="360"/>
      <w:contextualSpacing/>
    </w:pPr>
    <w:rPr>
      <w:rFonts w:ascii="Times New Roman" w:eastAsia="Times New Roman" w:hAnsi="Times New Roman" w:cs="Times New Roman"/>
      <w:szCs w:val="20"/>
    </w:rPr>
  </w:style>
  <w:style w:type="paragraph" w:styleId="List3">
    <w:name w:val="List 3"/>
    <w:basedOn w:val="Normal"/>
    <w:uiPriority w:val="99"/>
    <w:semiHidden/>
    <w:rsid w:val="00F0355A"/>
    <w:pPr>
      <w:spacing w:after="0" w:line="240" w:lineRule="auto"/>
      <w:ind w:left="1080" w:hanging="360"/>
      <w:contextualSpacing/>
    </w:pPr>
    <w:rPr>
      <w:rFonts w:ascii="Times New Roman" w:eastAsia="Times New Roman" w:hAnsi="Times New Roman" w:cs="Times New Roman"/>
      <w:szCs w:val="20"/>
    </w:rPr>
  </w:style>
  <w:style w:type="paragraph" w:styleId="List4">
    <w:name w:val="List 4"/>
    <w:basedOn w:val="Normal"/>
    <w:uiPriority w:val="99"/>
    <w:semiHidden/>
    <w:rsid w:val="00F0355A"/>
    <w:pPr>
      <w:spacing w:after="0" w:line="240" w:lineRule="auto"/>
      <w:ind w:left="1440" w:hanging="360"/>
      <w:contextualSpacing/>
    </w:pPr>
    <w:rPr>
      <w:rFonts w:ascii="Times New Roman" w:eastAsia="Times New Roman" w:hAnsi="Times New Roman" w:cs="Times New Roman"/>
      <w:szCs w:val="20"/>
    </w:rPr>
  </w:style>
  <w:style w:type="paragraph" w:styleId="List5">
    <w:name w:val="List 5"/>
    <w:basedOn w:val="Normal"/>
    <w:uiPriority w:val="99"/>
    <w:semiHidden/>
    <w:rsid w:val="00F0355A"/>
    <w:pPr>
      <w:spacing w:after="0" w:line="240" w:lineRule="auto"/>
      <w:ind w:left="1800" w:hanging="360"/>
      <w:contextualSpacing/>
    </w:pPr>
    <w:rPr>
      <w:rFonts w:ascii="Times New Roman" w:eastAsia="Times New Roman" w:hAnsi="Times New Roman" w:cs="Times New Roman"/>
      <w:szCs w:val="20"/>
    </w:rPr>
  </w:style>
  <w:style w:type="paragraph" w:styleId="ListBullet">
    <w:name w:val="List Bullet"/>
    <w:basedOn w:val="BodyText1"/>
    <w:uiPriority w:val="24"/>
    <w:qFormat/>
    <w:rsid w:val="00F0355A"/>
    <w:pPr>
      <w:numPr>
        <w:numId w:val="14"/>
      </w:numPr>
    </w:pPr>
    <w:rPr>
      <w:szCs w:val="20"/>
    </w:rPr>
  </w:style>
  <w:style w:type="paragraph" w:styleId="ListBullet2">
    <w:name w:val="List Bullet 2"/>
    <w:basedOn w:val="BodyText1"/>
    <w:uiPriority w:val="24"/>
    <w:qFormat/>
    <w:rsid w:val="00F0355A"/>
    <w:pPr>
      <w:numPr>
        <w:ilvl w:val="1"/>
        <w:numId w:val="14"/>
      </w:numPr>
    </w:pPr>
    <w:rPr>
      <w:szCs w:val="20"/>
    </w:rPr>
  </w:style>
  <w:style w:type="paragraph" w:styleId="ListBullet3">
    <w:name w:val="List Bullet 3"/>
    <w:basedOn w:val="BodyText1"/>
    <w:uiPriority w:val="24"/>
    <w:qFormat/>
    <w:rsid w:val="00F0355A"/>
    <w:pPr>
      <w:numPr>
        <w:ilvl w:val="2"/>
        <w:numId w:val="14"/>
      </w:numPr>
    </w:pPr>
    <w:rPr>
      <w:szCs w:val="20"/>
    </w:rPr>
  </w:style>
  <w:style w:type="paragraph" w:styleId="ListBullet4">
    <w:name w:val="List Bullet 4"/>
    <w:basedOn w:val="BodyText1"/>
    <w:uiPriority w:val="24"/>
    <w:semiHidden/>
    <w:unhideWhenUsed/>
    <w:rsid w:val="00F0355A"/>
    <w:pPr>
      <w:numPr>
        <w:ilvl w:val="3"/>
        <w:numId w:val="14"/>
      </w:numPr>
    </w:pPr>
    <w:rPr>
      <w:szCs w:val="20"/>
    </w:rPr>
  </w:style>
  <w:style w:type="paragraph" w:styleId="ListBullet5">
    <w:name w:val="List Bullet 5"/>
    <w:basedOn w:val="BodyText1"/>
    <w:uiPriority w:val="24"/>
    <w:semiHidden/>
    <w:unhideWhenUsed/>
    <w:rsid w:val="00F0355A"/>
    <w:pPr>
      <w:numPr>
        <w:ilvl w:val="4"/>
        <w:numId w:val="14"/>
      </w:numPr>
    </w:pPr>
    <w:rPr>
      <w:szCs w:val="20"/>
    </w:rPr>
  </w:style>
  <w:style w:type="paragraph" w:styleId="ListContinue">
    <w:name w:val="List Continue"/>
    <w:basedOn w:val="Normal"/>
    <w:uiPriority w:val="99"/>
    <w:semiHidden/>
    <w:rsid w:val="00F0355A"/>
    <w:pPr>
      <w:spacing w:after="120" w:line="240" w:lineRule="auto"/>
      <w:ind w:left="360"/>
      <w:contextualSpacing/>
    </w:pPr>
    <w:rPr>
      <w:rFonts w:ascii="Times New Roman" w:eastAsia="Times New Roman" w:hAnsi="Times New Roman" w:cs="Times New Roman"/>
      <w:szCs w:val="20"/>
    </w:rPr>
  </w:style>
  <w:style w:type="paragraph" w:styleId="ListContinue2">
    <w:name w:val="List Continue 2"/>
    <w:basedOn w:val="Normal"/>
    <w:uiPriority w:val="99"/>
    <w:semiHidden/>
    <w:rsid w:val="00F0355A"/>
    <w:pPr>
      <w:spacing w:after="120" w:line="240" w:lineRule="auto"/>
      <w:ind w:left="720"/>
      <w:contextualSpacing/>
    </w:pPr>
    <w:rPr>
      <w:rFonts w:ascii="Times New Roman" w:eastAsia="Times New Roman" w:hAnsi="Times New Roman" w:cs="Times New Roman"/>
      <w:szCs w:val="20"/>
    </w:rPr>
  </w:style>
  <w:style w:type="paragraph" w:styleId="ListContinue3">
    <w:name w:val="List Continue 3"/>
    <w:basedOn w:val="Normal"/>
    <w:uiPriority w:val="99"/>
    <w:semiHidden/>
    <w:rsid w:val="00F0355A"/>
    <w:pPr>
      <w:spacing w:after="120" w:line="240" w:lineRule="auto"/>
      <w:ind w:left="1080"/>
      <w:contextualSpacing/>
    </w:pPr>
    <w:rPr>
      <w:rFonts w:ascii="Times New Roman" w:eastAsia="Times New Roman" w:hAnsi="Times New Roman" w:cs="Times New Roman"/>
      <w:szCs w:val="20"/>
    </w:rPr>
  </w:style>
  <w:style w:type="paragraph" w:styleId="ListContinue4">
    <w:name w:val="List Continue 4"/>
    <w:basedOn w:val="Normal"/>
    <w:uiPriority w:val="99"/>
    <w:semiHidden/>
    <w:rsid w:val="00F0355A"/>
    <w:pPr>
      <w:spacing w:after="120" w:line="240" w:lineRule="auto"/>
      <w:ind w:left="1440"/>
      <w:contextualSpacing/>
    </w:pPr>
    <w:rPr>
      <w:rFonts w:ascii="Times New Roman" w:eastAsia="Times New Roman" w:hAnsi="Times New Roman" w:cs="Times New Roman"/>
      <w:szCs w:val="20"/>
    </w:rPr>
  </w:style>
  <w:style w:type="paragraph" w:styleId="ListContinue5">
    <w:name w:val="List Continue 5"/>
    <w:basedOn w:val="Normal"/>
    <w:uiPriority w:val="99"/>
    <w:semiHidden/>
    <w:rsid w:val="00F0355A"/>
    <w:pPr>
      <w:spacing w:after="120" w:line="240" w:lineRule="auto"/>
      <w:ind w:left="1800"/>
      <w:contextualSpacing/>
    </w:pPr>
    <w:rPr>
      <w:rFonts w:ascii="Times New Roman" w:eastAsia="Times New Roman" w:hAnsi="Times New Roman" w:cs="Times New Roman"/>
      <w:szCs w:val="20"/>
    </w:rPr>
  </w:style>
  <w:style w:type="paragraph" w:styleId="ListNumber">
    <w:name w:val="List Number"/>
    <w:basedOn w:val="BodyText1"/>
    <w:uiPriority w:val="24"/>
    <w:qFormat/>
    <w:rsid w:val="00F0355A"/>
    <w:pPr>
      <w:numPr>
        <w:numId w:val="15"/>
      </w:numPr>
    </w:pPr>
    <w:rPr>
      <w:szCs w:val="20"/>
    </w:rPr>
  </w:style>
  <w:style w:type="paragraph" w:styleId="ListNumber2">
    <w:name w:val="List Number 2"/>
    <w:basedOn w:val="BodyText1"/>
    <w:uiPriority w:val="24"/>
    <w:semiHidden/>
    <w:unhideWhenUsed/>
    <w:rsid w:val="00F0355A"/>
    <w:pPr>
      <w:numPr>
        <w:ilvl w:val="1"/>
        <w:numId w:val="15"/>
      </w:numPr>
    </w:pPr>
    <w:rPr>
      <w:szCs w:val="20"/>
    </w:rPr>
  </w:style>
  <w:style w:type="paragraph" w:styleId="ListNumber3">
    <w:name w:val="List Number 3"/>
    <w:basedOn w:val="BodyText1"/>
    <w:uiPriority w:val="24"/>
    <w:semiHidden/>
    <w:unhideWhenUsed/>
    <w:rsid w:val="00F0355A"/>
    <w:pPr>
      <w:numPr>
        <w:ilvl w:val="2"/>
        <w:numId w:val="15"/>
      </w:numPr>
    </w:pPr>
    <w:rPr>
      <w:szCs w:val="20"/>
    </w:rPr>
  </w:style>
  <w:style w:type="paragraph" w:styleId="ListNumber4">
    <w:name w:val="List Number 4"/>
    <w:basedOn w:val="BodyText1"/>
    <w:uiPriority w:val="24"/>
    <w:semiHidden/>
    <w:unhideWhenUsed/>
    <w:rsid w:val="00F0355A"/>
    <w:pPr>
      <w:numPr>
        <w:ilvl w:val="3"/>
        <w:numId w:val="15"/>
      </w:numPr>
    </w:pPr>
    <w:rPr>
      <w:szCs w:val="20"/>
    </w:rPr>
  </w:style>
  <w:style w:type="paragraph" w:styleId="ListNumber5">
    <w:name w:val="List Number 5"/>
    <w:basedOn w:val="BodyText1"/>
    <w:uiPriority w:val="24"/>
    <w:semiHidden/>
    <w:unhideWhenUsed/>
    <w:rsid w:val="00F0355A"/>
    <w:pPr>
      <w:numPr>
        <w:ilvl w:val="4"/>
        <w:numId w:val="15"/>
      </w:numPr>
    </w:pPr>
    <w:rPr>
      <w:szCs w:val="20"/>
    </w:rPr>
  </w:style>
  <w:style w:type="paragraph" w:styleId="ListParagraph">
    <w:name w:val="List Paragraph"/>
    <w:basedOn w:val="Normal"/>
    <w:uiPriority w:val="24"/>
    <w:qFormat/>
    <w:rsid w:val="00F0355A"/>
    <w:pPr>
      <w:spacing w:after="0" w:line="240" w:lineRule="auto"/>
      <w:ind w:left="720"/>
      <w:contextualSpacing/>
    </w:pPr>
    <w:rPr>
      <w:rFonts w:ascii="Times New Roman" w:eastAsia="Times New Roman" w:hAnsi="Times New Roman" w:cs="Times New Roman"/>
      <w:szCs w:val="20"/>
    </w:rPr>
  </w:style>
  <w:style w:type="table" w:styleId="ListTable1Light">
    <w:name w:val="List Table 1 Light"/>
    <w:basedOn w:val="TableNormal"/>
    <w:uiPriority w:val="46"/>
    <w:rsid w:val="00F0355A"/>
    <w:rPr>
      <w:rFonts w:eastAsia="Times New Roma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0355A"/>
    <w:rPr>
      <w:rFonts w:eastAsia="Times New Roman"/>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0355A"/>
    <w:rPr>
      <w:rFonts w:eastAsia="Times New Roman"/>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0355A"/>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0355A"/>
    <w:rPr>
      <w:rFonts w:eastAsia="Times New Roman"/>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0355A"/>
    <w:rPr>
      <w:rFonts w:eastAsia="Times New Roman"/>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F0355A"/>
    <w:rPr>
      <w:rFonts w:eastAsia="Times New Roman"/>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0355A"/>
    <w:rPr>
      <w:rFonts w:eastAsia="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0355A"/>
    <w:rPr>
      <w:rFonts w:eastAsia="Times New Roman"/>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0355A"/>
    <w:rPr>
      <w:rFonts w:eastAsia="Times New Roman"/>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0355A"/>
    <w:rPr>
      <w:rFonts w:eastAsia="Times New Roman"/>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0355A"/>
    <w:rPr>
      <w:rFonts w:eastAsia="Times New Roman"/>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0355A"/>
    <w:rPr>
      <w:rFonts w:eastAsia="Times New Roman"/>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F0355A"/>
    <w:rPr>
      <w:rFonts w:eastAsia="Times New Roman"/>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0355A"/>
    <w:rPr>
      <w:rFonts w:eastAsia="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0355A"/>
    <w:rPr>
      <w:rFonts w:eastAsia="Times New Roman"/>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0355A"/>
    <w:rPr>
      <w:rFonts w:eastAsia="Times New Roman"/>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0355A"/>
    <w:rPr>
      <w:rFonts w:eastAsia="Times New Roman"/>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0355A"/>
    <w:rPr>
      <w:rFonts w:eastAsia="Times New Roman"/>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0355A"/>
    <w:rPr>
      <w:rFonts w:eastAsia="Times New Roman"/>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F0355A"/>
    <w:rPr>
      <w:rFonts w:eastAsia="Times New Roman"/>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0355A"/>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0355A"/>
    <w:rPr>
      <w:rFonts w:eastAsia="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0355A"/>
    <w:rPr>
      <w:rFonts w:eastAsia="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0355A"/>
    <w:rPr>
      <w:rFonts w:eastAsia="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0355A"/>
    <w:rPr>
      <w:rFonts w:eastAsia="Times New Roma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0355A"/>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F0355A"/>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0355A"/>
    <w:rPr>
      <w:rFonts w:eastAsia="Times New Roman"/>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0355A"/>
    <w:rPr>
      <w:rFonts w:eastAsia="Times New Roman"/>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0355A"/>
    <w:rPr>
      <w:rFonts w:eastAsia="Times New Roman"/>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0355A"/>
    <w:rPr>
      <w:rFonts w:eastAsia="Times New Roman"/>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0355A"/>
    <w:rPr>
      <w:rFonts w:eastAsia="Times New Roman"/>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0355A"/>
    <w:rPr>
      <w:rFonts w:eastAsia="Times New Roman"/>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0355A"/>
    <w:rPr>
      <w:rFonts w:eastAsia="Times New Roman"/>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0355A"/>
    <w:rPr>
      <w:rFonts w:eastAsia="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0355A"/>
    <w:rPr>
      <w:rFonts w:eastAsia="Times New Roman"/>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0355A"/>
    <w:rPr>
      <w:rFonts w:eastAsia="Times New Roman"/>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0355A"/>
    <w:rPr>
      <w:rFonts w:eastAsia="Times New Roman"/>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0355A"/>
    <w:rPr>
      <w:rFonts w:eastAsia="Times New Roman"/>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0355A"/>
    <w:rPr>
      <w:rFonts w:eastAsia="Times New Roman"/>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F0355A"/>
    <w:rPr>
      <w:rFonts w:eastAsia="Times New Roman"/>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0355A"/>
    <w:rPr>
      <w:rFonts w:eastAsia="Times New Roman"/>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0355A"/>
    <w:rPr>
      <w:rFonts w:eastAsia="Times New Roman"/>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0355A"/>
    <w:rPr>
      <w:rFonts w:eastAsia="Times New Roman"/>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0355A"/>
    <w:rPr>
      <w:rFonts w:eastAsia="Times New Roman"/>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0355A"/>
    <w:rPr>
      <w:rFonts w:eastAsia="Times New Roman"/>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0355A"/>
    <w:rPr>
      <w:rFonts w:eastAsia="Times New Roman"/>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0355A"/>
    <w:rPr>
      <w:rFonts w:eastAsia="Times New Roman"/>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rsid w:val="00F0355A"/>
    <w:rPr>
      <w:rFonts w:ascii="Times New Roman" w:eastAsia="Times New Roman" w:hAnsi="Times New Roman" w:cs="Arial"/>
      <w:sz w:val="20"/>
      <w:szCs w:val="20"/>
      <w:lang w:val="en-US"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0355A"/>
    <w:rPr>
      <w:rFonts w:ascii="Times New Roman" w:eastAsia="Times New Roman" w:hAnsi="Times New Roman" w:cs="Arial"/>
      <w:sz w:val="20"/>
      <w:szCs w:val="20"/>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0355A"/>
    <w:rPr>
      <w:rFonts w:ascii="Times New Roman" w:eastAsia="Times New Roman" w:hAnsi="Times New Roman" w:cs="Arial"/>
      <w:sz w:val="20"/>
      <w:szCs w:val="20"/>
      <w:lang w:val="en-US"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0355A"/>
    <w:rPr>
      <w:rFonts w:ascii="Times New Roman" w:eastAsia="Times New Roman" w:hAnsi="Times New Roman" w:cs="Arial"/>
      <w:sz w:val="20"/>
      <w:szCs w:val="20"/>
      <w:lang w:val="en-US"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0355A"/>
    <w:rPr>
      <w:rFonts w:ascii="Times New Roman" w:eastAsia="Times New Roman" w:hAnsi="Times New Roman" w:cs="Arial"/>
      <w:sz w:val="20"/>
      <w:szCs w:val="20"/>
      <w:lang w:val="en-US"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0355A"/>
    <w:rPr>
      <w:rFonts w:ascii="Times New Roman" w:eastAsia="Times New Roman" w:hAnsi="Times New Roman" w:cs="Arial"/>
      <w:sz w:val="20"/>
      <w:szCs w:val="20"/>
      <w:lang w:val="en-US"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0355A"/>
    <w:rPr>
      <w:rFonts w:ascii="Times New Roman" w:eastAsia="Times New Roman" w:hAnsi="Times New Roman" w:cs="Arial"/>
      <w:sz w:val="20"/>
      <w:szCs w:val="20"/>
      <w:lang w:val="en-US"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0355A"/>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0355A"/>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0355A"/>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0355A"/>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0355A"/>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0355A"/>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0355A"/>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0355A"/>
    <w:rPr>
      <w:rFonts w:ascii="Times New Roman" w:eastAsia="Times New Roman" w:hAnsi="Times New Roman" w:cs="Arial"/>
      <w:color w:val="000000"/>
      <w:sz w:val="20"/>
      <w:szCs w:val="20"/>
      <w:lang w:val="en-US"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0355A"/>
    <w:rPr>
      <w:rFonts w:ascii="Times New Roman" w:eastAsia="Times New Roman" w:hAnsi="Times New Roman" w:cs="Arial"/>
      <w:color w:val="000000"/>
      <w:sz w:val="20"/>
      <w:szCs w:val="20"/>
      <w:lang w:val="en-US"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0355A"/>
    <w:rPr>
      <w:rFonts w:ascii="Times New Roman" w:eastAsia="Times New Roman" w:hAnsi="Times New Roman" w:cs="Arial"/>
      <w:color w:val="000000"/>
      <w:sz w:val="20"/>
      <w:szCs w:val="20"/>
      <w:lang w:val="en-US"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0355A"/>
    <w:rPr>
      <w:rFonts w:ascii="Times New Roman" w:eastAsia="Times New Roman" w:hAnsi="Times New Roman" w:cs="Arial"/>
      <w:color w:val="000000"/>
      <w:sz w:val="20"/>
      <w:szCs w:val="20"/>
      <w:lang w:val="en-US"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0355A"/>
    <w:rPr>
      <w:rFonts w:ascii="Times New Roman" w:eastAsia="Times New Roman" w:hAnsi="Times New Roman" w:cs="Arial"/>
      <w:color w:val="000000"/>
      <w:sz w:val="20"/>
      <w:szCs w:val="20"/>
      <w:lang w:val="en-US"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0355A"/>
    <w:rPr>
      <w:rFonts w:ascii="Times New Roman" w:eastAsia="Times New Roman" w:hAnsi="Times New Roman" w:cs="Arial"/>
      <w:color w:val="000000"/>
      <w:sz w:val="20"/>
      <w:szCs w:val="20"/>
      <w:lang w:val="en-US"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0355A"/>
    <w:rPr>
      <w:rFonts w:ascii="Times New Roman" w:eastAsia="Times New Roman" w:hAnsi="Times New Roman" w:cs="Arial"/>
      <w:color w:val="000000"/>
      <w:sz w:val="20"/>
      <w:szCs w:val="20"/>
      <w:lang w:val="en-US"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0355A"/>
    <w:rPr>
      <w:rFonts w:ascii="Times New Roman" w:eastAsia="SimSun" w:hAnsi="Times New Roman" w:cs="Arial"/>
      <w:color w:val="000000"/>
      <w:sz w:val="20"/>
      <w:szCs w:val="20"/>
      <w:lang w:val="en-US"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0355A"/>
    <w:rPr>
      <w:rFonts w:ascii="Times New Roman" w:eastAsia="Times New Roman" w:hAnsi="Times New Roman" w:cs="Arial"/>
      <w:sz w:val="20"/>
      <w:szCs w:val="20"/>
      <w:lang w:val="en-US"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0355A"/>
    <w:rPr>
      <w:rFonts w:ascii="Times New Roman" w:eastAsia="Times New Roman" w:hAnsi="Times New Roman" w:cs="Arial"/>
      <w:sz w:val="20"/>
      <w:szCs w:val="20"/>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0355A"/>
    <w:rPr>
      <w:rFonts w:ascii="Times New Roman" w:eastAsia="Times New Roman" w:hAnsi="Times New Roman" w:cs="Arial"/>
      <w:sz w:val="20"/>
      <w:szCs w:val="20"/>
      <w:lang w:val="en-US"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0355A"/>
    <w:rPr>
      <w:rFonts w:ascii="Times New Roman" w:eastAsia="Times New Roman" w:hAnsi="Times New Roman" w:cs="Arial"/>
      <w:sz w:val="20"/>
      <w:szCs w:val="20"/>
      <w:lang w:val="en-US"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0355A"/>
    <w:rPr>
      <w:rFonts w:ascii="Times New Roman" w:eastAsia="Times New Roman" w:hAnsi="Times New Roman" w:cs="Arial"/>
      <w:sz w:val="20"/>
      <w:szCs w:val="20"/>
      <w:lang w:val="en-US"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0355A"/>
    <w:rPr>
      <w:rFonts w:ascii="Times New Roman" w:eastAsia="Times New Roman" w:hAnsi="Times New Roman" w:cs="Arial"/>
      <w:sz w:val="20"/>
      <w:szCs w:val="20"/>
      <w:lang w:val="en-US"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0355A"/>
    <w:rPr>
      <w:rFonts w:ascii="Times New Roman" w:eastAsia="Times New Roman" w:hAnsi="Times New Roman" w:cs="Arial"/>
      <w:sz w:val="20"/>
      <w:szCs w:val="20"/>
      <w:lang w:val="en-US"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0355A"/>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0355A"/>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355A"/>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0355A"/>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0355A"/>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0355A"/>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0355A"/>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F035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semiHidden/>
    <w:rsid w:val="00F0355A"/>
    <w:rPr>
      <w:rFonts w:ascii="Arial" w:eastAsia="Times New Roman" w:hAnsi="Arial" w:cs="Arial"/>
      <w:sz w:val="24"/>
      <w:szCs w:val="24"/>
      <w:shd w:val="pct20" w:color="auto" w:fill="auto"/>
    </w:rPr>
  </w:style>
  <w:style w:type="paragraph" w:styleId="NoSpacing">
    <w:name w:val="No Spacing"/>
    <w:uiPriority w:val="99"/>
    <w:rsid w:val="00F0355A"/>
    <w:pPr>
      <w:spacing w:after="0" w:line="240" w:lineRule="auto"/>
    </w:pPr>
    <w:rPr>
      <w:rFonts w:ascii="Times New Roman" w:eastAsia="Times New Roman" w:hAnsi="Times New Roman" w:cs="Arial"/>
    </w:rPr>
  </w:style>
  <w:style w:type="paragraph" w:styleId="NormalWeb">
    <w:name w:val="Normal (Web)"/>
    <w:basedOn w:val="Normal"/>
    <w:uiPriority w:val="99"/>
    <w:semiHidden/>
    <w:rsid w:val="00F0355A"/>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F0355A"/>
    <w:pPr>
      <w:spacing w:after="0" w:line="240" w:lineRule="auto"/>
      <w:ind w:left="720"/>
    </w:pPr>
    <w:rPr>
      <w:rFonts w:ascii="Times New Roman" w:eastAsia="Times New Roman" w:hAnsi="Times New Roman" w:cs="Arial"/>
    </w:rPr>
  </w:style>
  <w:style w:type="paragraph" w:styleId="NoteHeading">
    <w:name w:val="Note Heading"/>
    <w:basedOn w:val="Normal"/>
    <w:next w:val="Normal"/>
    <w:link w:val="NoteHeadingChar"/>
    <w:uiPriority w:val="99"/>
    <w:semiHidden/>
    <w:rsid w:val="00F0355A"/>
    <w:pPr>
      <w:spacing w:after="0" w:line="240" w:lineRule="auto"/>
    </w:pPr>
    <w:rPr>
      <w:rFonts w:ascii="Times New Roman" w:eastAsia="Times New Roman" w:hAnsi="Times New Roman" w:cs="Times New Roman"/>
      <w:szCs w:val="20"/>
    </w:rPr>
  </w:style>
  <w:style w:type="character" w:customStyle="1" w:styleId="NoteHeadingChar">
    <w:name w:val="Note Heading Char"/>
    <w:basedOn w:val="DefaultParagraphFont"/>
    <w:link w:val="NoteHeading"/>
    <w:uiPriority w:val="99"/>
    <w:semiHidden/>
    <w:rsid w:val="00F0355A"/>
    <w:rPr>
      <w:rFonts w:ascii="Times New Roman" w:eastAsia="Times New Roman" w:hAnsi="Times New Roman" w:cs="Times New Roman"/>
      <w:szCs w:val="20"/>
    </w:rPr>
  </w:style>
  <w:style w:type="character" w:styleId="PageNumber">
    <w:name w:val="page number"/>
    <w:uiPriority w:val="99"/>
    <w:semiHidden/>
    <w:rsid w:val="00F0355A"/>
    <w:rPr>
      <w:rFonts w:ascii="Times New Roman" w:hAnsi="Times New Roman" w:cs="Times New Roman"/>
      <w:lang w:val="en-GB"/>
    </w:rPr>
  </w:style>
  <w:style w:type="character" w:styleId="PlaceholderText">
    <w:name w:val="Placeholder Text"/>
    <w:uiPriority w:val="99"/>
    <w:semiHidden/>
    <w:rsid w:val="00F0355A"/>
    <w:rPr>
      <w:rFonts w:ascii="Times New Roman" w:hAnsi="Times New Roman" w:cs="Times New Roman"/>
      <w:color w:val="808080"/>
      <w:lang w:val="en-GB"/>
    </w:rPr>
  </w:style>
  <w:style w:type="table" w:styleId="PlainTable1">
    <w:name w:val="Plain Table 1"/>
    <w:basedOn w:val="TableNormal"/>
    <w:uiPriority w:val="41"/>
    <w:rsid w:val="00F0355A"/>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0355A"/>
    <w:rPr>
      <w:rFonts w:eastAsia="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0355A"/>
    <w:rPr>
      <w:rFonts w:eastAsia="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355A"/>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0355A"/>
    <w:rPr>
      <w:rFonts w:eastAsia="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F0355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F0355A"/>
    <w:rPr>
      <w:rFonts w:ascii="Courier New" w:eastAsia="Times New Roman" w:hAnsi="Courier New" w:cs="Courier New"/>
      <w:sz w:val="20"/>
      <w:szCs w:val="20"/>
    </w:rPr>
  </w:style>
  <w:style w:type="paragraph" w:styleId="Quote">
    <w:name w:val="Quote"/>
    <w:basedOn w:val="Normal"/>
    <w:next w:val="Normal"/>
    <w:link w:val="QuoteChar"/>
    <w:uiPriority w:val="39"/>
    <w:rsid w:val="00F0355A"/>
    <w:pPr>
      <w:spacing w:after="220" w:line="240" w:lineRule="auto"/>
      <w:ind w:left="1418" w:right="1418"/>
      <w:jc w:val="both"/>
    </w:pPr>
    <w:rPr>
      <w:rFonts w:ascii="Times New Roman" w:eastAsia="Times New Roman" w:hAnsi="Times New Roman" w:cs="Times New Roman"/>
      <w:szCs w:val="20"/>
    </w:rPr>
  </w:style>
  <w:style w:type="character" w:customStyle="1" w:styleId="QuoteChar">
    <w:name w:val="Quote Char"/>
    <w:basedOn w:val="DefaultParagraphFont"/>
    <w:link w:val="Quote"/>
    <w:uiPriority w:val="39"/>
    <w:rsid w:val="00F0355A"/>
    <w:rPr>
      <w:rFonts w:ascii="Times New Roman" w:eastAsia="Times New Roman" w:hAnsi="Times New Roman" w:cs="Times New Roman"/>
      <w:szCs w:val="20"/>
    </w:rPr>
  </w:style>
  <w:style w:type="paragraph" w:styleId="Salutation">
    <w:name w:val="Salutation"/>
    <w:basedOn w:val="Normal"/>
    <w:next w:val="Normal"/>
    <w:link w:val="SalutationChar"/>
    <w:uiPriority w:val="99"/>
    <w:semiHidden/>
    <w:rsid w:val="00F0355A"/>
    <w:pPr>
      <w:spacing w:after="0" w:line="240" w:lineRule="auto"/>
    </w:pPr>
    <w:rPr>
      <w:rFonts w:ascii="Times New Roman" w:eastAsia="Times New Roman" w:hAnsi="Times New Roman" w:cs="Times New Roman"/>
      <w:szCs w:val="20"/>
    </w:rPr>
  </w:style>
  <w:style w:type="character" w:customStyle="1" w:styleId="SalutationChar">
    <w:name w:val="Salutation Char"/>
    <w:basedOn w:val="DefaultParagraphFont"/>
    <w:link w:val="Salutation"/>
    <w:uiPriority w:val="99"/>
    <w:semiHidden/>
    <w:rsid w:val="00F0355A"/>
    <w:rPr>
      <w:rFonts w:ascii="Times New Roman" w:eastAsia="Times New Roman" w:hAnsi="Times New Roman" w:cs="Times New Roman"/>
      <w:szCs w:val="20"/>
    </w:rPr>
  </w:style>
  <w:style w:type="paragraph" w:styleId="Signature">
    <w:name w:val="Signature"/>
    <w:basedOn w:val="Normal"/>
    <w:link w:val="SignatureChar"/>
    <w:uiPriority w:val="39"/>
    <w:semiHidden/>
    <w:unhideWhenUsed/>
    <w:rsid w:val="00F0355A"/>
    <w:pPr>
      <w:spacing w:after="0" w:line="240" w:lineRule="auto"/>
    </w:pPr>
    <w:rPr>
      <w:rFonts w:ascii="Times New Roman" w:eastAsia="Times New Roman" w:hAnsi="Times New Roman" w:cs="Times New Roman"/>
      <w:szCs w:val="20"/>
    </w:rPr>
  </w:style>
  <w:style w:type="character" w:customStyle="1" w:styleId="SignatureChar">
    <w:name w:val="Signature Char"/>
    <w:basedOn w:val="DefaultParagraphFont"/>
    <w:link w:val="Signature"/>
    <w:uiPriority w:val="39"/>
    <w:semiHidden/>
    <w:rsid w:val="00F0355A"/>
    <w:rPr>
      <w:rFonts w:ascii="Times New Roman" w:eastAsia="Times New Roman" w:hAnsi="Times New Roman" w:cs="Times New Roman"/>
      <w:szCs w:val="20"/>
    </w:rPr>
  </w:style>
  <w:style w:type="character" w:styleId="Strong">
    <w:name w:val="Strong"/>
    <w:uiPriority w:val="99"/>
    <w:rsid w:val="00F0355A"/>
    <w:rPr>
      <w:rFonts w:ascii="Times New Roman" w:hAnsi="Times New Roman" w:cs="Times New Roman"/>
      <w:b/>
      <w:bCs/>
      <w:lang w:val="en-GB"/>
    </w:rPr>
  </w:style>
  <w:style w:type="paragraph" w:styleId="Subtitle">
    <w:name w:val="Subtitle"/>
    <w:basedOn w:val="Normal"/>
    <w:link w:val="SubtitleChar"/>
    <w:uiPriority w:val="39"/>
    <w:unhideWhenUsed/>
    <w:rsid w:val="00F0355A"/>
    <w:pPr>
      <w:spacing w:after="220" w:line="240" w:lineRule="auto"/>
      <w:jc w:val="center"/>
    </w:pPr>
    <w:rPr>
      <w:rFonts w:ascii="Times New Roman" w:eastAsia="Times New Roman" w:hAnsi="Times New Roman" w:cs="Times New Roman"/>
      <w:b/>
      <w:i/>
      <w:szCs w:val="20"/>
    </w:rPr>
  </w:style>
  <w:style w:type="character" w:customStyle="1" w:styleId="SubtitleChar">
    <w:name w:val="Subtitle Char"/>
    <w:basedOn w:val="DefaultParagraphFont"/>
    <w:link w:val="Subtitle"/>
    <w:uiPriority w:val="39"/>
    <w:rsid w:val="00F0355A"/>
    <w:rPr>
      <w:rFonts w:ascii="Times New Roman" w:eastAsia="Times New Roman" w:hAnsi="Times New Roman" w:cs="Times New Roman"/>
      <w:b/>
      <w:i/>
      <w:szCs w:val="20"/>
    </w:rPr>
  </w:style>
  <w:style w:type="character" w:styleId="SubtleEmphasis">
    <w:name w:val="Subtle Emphasis"/>
    <w:uiPriority w:val="99"/>
    <w:rsid w:val="00F0355A"/>
    <w:rPr>
      <w:rFonts w:ascii="Times New Roman" w:hAnsi="Times New Roman" w:cs="Times New Roman"/>
      <w:i/>
      <w:iCs/>
      <w:color w:val="808080"/>
      <w:lang w:val="en-GB"/>
    </w:rPr>
  </w:style>
  <w:style w:type="character" w:styleId="SubtleReference">
    <w:name w:val="Subtle Reference"/>
    <w:uiPriority w:val="99"/>
    <w:rsid w:val="00F0355A"/>
    <w:rPr>
      <w:rFonts w:ascii="Times New Roman" w:hAnsi="Times New Roman" w:cs="Times New Roman"/>
      <w:smallCaps/>
      <w:color w:val="C0504D"/>
      <w:u w:val="single"/>
      <w:lang w:val="en-GB"/>
    </w:rPr>
  </w:style>
  <w:style w:type="table" w:styleId="Table3Deffects1">
    <w:name w:val="Table 3D effects 1"/>
    <w:basedOn w:val="TableNormal"/>
    <w:uiPriority w:val="99"/>
    <w:semiHidden/>
    <w:unhideWhenUsed/>
    <w:rsid w:val="00F0355A"/>
    <w:rPr>
      <w:rFonts w:ascii="Times New Roman" w:eastAsia="Times New Roman" w:hAnsi="Times New Roman" w:cs="Arial"/>
      <w:sz w:val="20"/>
      <w:szCs w:val="20"/>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0355A"/>
    <w:rPr>
      <w:rFonts w:ascii="Times New Roman" w:eastAsia="Times New Roman" w:hAnsi="Times New Roman" w:cs="Arial"/>
      <w:sz w:val="20"/>
      <w:szCs w:val="20"/>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0355A"/>
    <w:rPr>
      <w:rFonts w:ascii="Times New Roman" w:eastAsia="Times New Roman" w:hAnsi="Times New Roman" w:cs="Arial"/>
      <w:sz w:val="20"/>
      <w:szCs w:val="20"/>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0355A"/>
    <w:rPr>
      <w:rFonts w:ascii="Times New Roman" w:eastAsia="Times New Roman" w:hAnsi="Times New Roman" w:cs="Arial"/>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0355A"/>
    <w:rPr>
      <w:rFonts w:ascii="Times New Roman" w:eastAsia="Times New Roman" w:hAnsi="Times New Roman" w:cs="Arial"/>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0355A"/>
    <w:rPr>
      <w:rFonts w:ascii="Times New Roman" w:eastAsia="Times New Roman" w:hAnsi="Times New Roman" w:cs="Arial"/>
      <w:color w:val="000080"/>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0355A"/>
    <w:rPr>
      <w:rFonts w:ascii="Times New Roman" w:eastAsia="Times New Roman" w:hAnsi="Times New Roman" w:cs="Arial"/>
      <w:sz w:val="20"/>
      <w:szCs w:val="20"/>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0355A"/>
    <w:rPr>
      <w:rFonts w:ascii="Times New Roman" w:eastAsia="Times New Roman" w:hAnsi="Times New Roman" w:cs="Arial"/>
      <w:color w:val="FFFFFF"/>
      <w:sz w:val="20"/>
      <w:szCs w:val="20"/>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0355A"/>
    <w:rPr>
      <w:rFonts w:ascii="Times New Roman" w:eastAsia="Times New Roman" w:hAnsi="Times New Roman" w:cs="Arial"/>
      <w:sz w:val="20"/>
      <w:szCs w:val="20"/>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0355A"/>
    <w:rPr>
      <w:rFonts w:ascii="Times New Roman" w:eastAsia="Times New Roman" w:hAnsi="Times New Roman" w:cs="Arial"/>
      <w:sz w:val="20"/>
      <w:szCs w:val="20"/>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0355A"/>
    <w:rPr>
      <w:rFonts w:ascii="Times New Roman" w:eastAsia="Times New Roman" w:hAnsi="Times New Roman" w:cs="Arial"/>
      <w:b/>
      <w:bCs/>
      <w:sz w:val="20"/>
      <w:szCs w:val="20"/>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0355A"/>
    <w:rPr>
      <w:rFonts w:ascii="Times New Roman" w:eastAsia="Times New Roman" w:hAnsi="Times New Roman" w:cs="Arial"/>
      <w:b/>
      <w:bCs/>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0355A"/>
    <w:rPr>
      <w:rFonts w:ascii="Times New Roman" w:eastAsia="Times New Roman" w:hAnsi="Times New Roman" w:cs="Arial"/>
      <w:b/>
      <w:bCs/>
      <w:sz w:val="20"/>
      <w:szCs w:val="20"/>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0355A"/>
    <w:rPr>
      <w:rFonts w:ascii="Times New Roman" w:eastAsia="Times New Roman" w:hAnsi="Times New Roman" w:cs="Arial"/>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0355A"/>
    <w:rPr>
      <w:rFonts w:ascii="Times New Roman" w:eastAsia="Times New Roman" w:hAnsi="Times New Roman" w:cs="Arial"/>
      <w:sz w:val="20"/>
      <w:szCs w:val="20"/>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0355A"/>
    <w:rPr>
      <w:rFonts w:ascii="Times New Roman" w:eastAsia="Times New Roman" w:hAnsi="Times New Roman" w:cs="Arial"/>
      <w:sz w:val="20"/>
      <w:szCs w:val="20"/>
      <w:lang w:val="en-US"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0355A"/>
    <w:rPr>
      <w:rFonts w:ascii="Times New Roman" w:eastAsia="Times New Roman" w:hAnsi="Times New Roman" w:cs="Arial"/>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0355A"/>
    <w:rPr>
      <w:rFonts w:ascii="Times New Roman" w:eastAsia="Times New Roman" w:hAnsi="Times New Roman" w:cs="Arial"/>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0355A"/>
    <w:rPr>
      <w:rFonts w:ascii="Times New Roman" w:eastAsia="Times New Roman" w:hAnsi="Times New Roman" w:cs="Arial"/>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0355A"/>
    <w:rPr>
      <w:rFonts w:ascii="Times New Roman" w:eastAsia="Times New Roman" w:hAnsi="Times New Roman" w:cs="Arial"/>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0355A"/>
    <w:rPr>
      <w:rFonts w:ascii="Times New Roman" w:eastAsia="Times New Roman" w:hAnsi="Times New Roman" w:cs="Arial"/>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0355A"/>
    <w:rPr>
      <w:rFonts w:ascii="Times New Roman" w:eastAsia="Times New Roman" w:hAnsi="Times New Roman" w:cs="Arial"/>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0355A"/>
    <w:rPr>
      <w:rFonts w:ascii="Times New Roman" w:eastAsia="Times New Roman" w:hAnsi="Times New Roman" w:cs="Arial"/>
      <w:sz w:val="20"/>
      <w:szCs w:val="20"/>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0355A"/>
    <w:rPr>
      <w:rFonts w:ascii="Times New Roman" w:eastAsia="Times New Roman" w:hAnsi="Times New Roman" w:cs="Arial"/>
      <w:b/>
      <w:bCs/>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0355A"/>
    <w:rPr>
      <w:rFonts w:ascii="Times New Roman" w:eastAsia="Times New Roman" w:hAnsi="Times New Roman" w:cs="Arial"/>
      <w:sz w:val="20"/>
      <w:szCs w:val="20"/>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0355A"/>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0355A"/>
    <w:rPr>
      <w:rFonts w:ascii="Times New Roman" w:eastAsia="Times New Roman" w:hAnsi="Times New Roman" w:cs="Arial"/>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0355A"/>
    <w:rPr>
      <w:rFonts w:ascii="Times New Roman" w:eastAsia="Times New Roman" w:hAnsi="Times New Roman" w:cs="Arial"/>
      <w:sz w:val="20"/>
      <w:szCs w:val="20"/>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0355A"/>
    <w:rPr>
      <w:rFonts w:ascii="Times New Roman" w:eastAsia="Times New Roman" w:hAnsi="Times New Roman" w:cs="Arial"/>
      <w:sz w:val="20"/>
      <w:szCs w:val="20"/>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0355A"/>
    <w:rPr>
      <w:rFonts w:ascii="Times New Roman" w:eastAsia="Times New Roman" w:hAnsi="Times New Roman" w:cs="Arial"/>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0355A"/>
    <w:rPr>
      <w:rFonts w:ascii="Times New Roman" w:eastAsia="Times New Roman" w:hAnsi="Times New Roman" w:cs="Arial"/>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0355A"/>
    <w:rPr>
      <w:rFonts w:ascii="Times New Roman" w:eastAsia="Times New Roman" w:hAnsi="Times New Roman" w:cs="Arial"/>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0355A"/>
    <w:rPr>
      <w:rFonts w:ascii="Times New Roman" w:eastAsia="Times New Roman" w:hAnsi="Times New Roman" w:cs="Arial"/>
      <w:sz w:val="20"/>
      <w:szCs w:val="20"/>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0355A"/>
    <w:rPr>
      <w:rFonts w:ascii="Times New Roman" w:eastAsia="Times New Roman" w:hAnsi="Times New Roman" w:cs="Arial"/>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F0355A"/>
    <w:pPr>
      <w:tabs>
        <w:tab w:val="left" w:pos="8640"/>
      </w:tabs>
      <w:spacing w:after="240" w:line="240" w:lineRule="auto"/>
      <w:ind w:left="202" w:hanging="202"/>
    </w:pPr>
    <w:rPr>
      <w:rFonts w:ascii="Times New Roman" w:eastAsia="Times New Roman" w:hAnsi="Times New Roman" w:cs="Times New Roman"/>
      <w:szCs w:val="20"/>
    </w:rPr>
  </w:style>
  <w:style w:type="paragraph" w:styleId="TableofFigures">
    <w:name w:val="table of figures"/>
    <w:basedOn w:val="Normal"/>
    <w:next w:val="Normal"/>
    <w:uiPriority w:val="39"/>
    <w:semiHidden/>
    <w:rsid w:val="00F0355A"/>
    <w:pPr>
      <w:tabs>
        <w:tab w:val="right" w:leader="dot" w:pos="9360"/>
      </w:tabs>
      <w:spacing w:after="0" w:line="240" w:lineRule="auto"/>
      <w:ind w:left="475" w:firstLine="475"/>
    </w:pPr>
    <w:rPr>
      <w:rFonts w:ascii="Times New Roman" w:eastAsia="Times New Roman" w:hAnsi="Times New Roman" w:cs="Times New Roman"/>
      <w:szCs w:val="20"/>
    </w:rPr>
  </w:style>
  <w:style w:type="table" w:styleId="TableProfessional">
    <w:name w:val="Table Professional"/>
    <w:basedOn w:val="TableNormal"/>
    <w:uiPriority w:val="99"/>
    <w:semiHidden/>
    <w:unhideWhenUsed/>
    <w:rsid w:val="00F0355A"/>
    <w:rPr>
      <w:rFonts w:ascii="Times New Roman" w:eastAsia="Times New Roman" w:hAnsi="Times New Roman" w:cs="Arial"/>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0355A"/>
    <w:rPr>
      <w:rFonts w:ascii="Times New Roman" w:eastAsia="Times New Roman" w:hAnsi="Times New Roman" w:cs="Arial"/>
      <w:sz w:val="20"/>
      <w:szCs w:val="20"/>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0355A"/>
    <w:rPr>
      <w:rFonts w:ascii="Times New Roman" w:eastAsia="Times New Roman" w:hAnsi="Times New Roman" w:cs="Arial"/>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0355A"/>
    <w:rPr>
      <w:rFonts w:ascii="Times New Roman" w:eastAsia="Times New Roman" w:hAnsi="Times New Roman" w:cs="Arial"/>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0355A"/>
    <w:rPr>
      <w:rFonts w:ascii="Times New Roman" w:eastAsia="Times New Roman" w:hAnsi="Times New Roman" w:cs="Arial"/>
      <w:sz w:val="20"/>
      <w:szCs w:val="20"/>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0355A"/>
    <w:rPr>
      <w:rFonts w:ascii="Times New Roman" w:eastAsia="Times New Roman" w:hAnsi="Times New Roman" w:cs="Arial"/>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0355A"/>
    <w:rPr>
      <w:rFonts w:ascii="Times New Roman" w:eastAsia="Times New Roman" w:hAnsi="Times New Roman" w:cs="Arial"/>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0355A"/>
    <w:rPr>
      <w:rFonts w:ascii="Times New Roman" w:eastAsia="Times New Roman" w:hAnsi="Times New Roman" w:cs="Arial"/>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0355A"/>
    <w:rPr>
      <w:rFonts w:ascii="Times New Roman" w:eastAsia="Times New Roman" w:hAnsi="Times New Roman" w:cs="Arial"/>
      <w:sz w:val="20"/>
      <w:szCs w:val="20"/>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0355A"/>
    <w:rPr>
      <w:rFonts w:ascii="Times New Roman" w:eastAsia="Times New Roman" w:hAnsi="Times New Roman" w:cs="Arial"/>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F0355A"/>
    <w:pPr>
      <w:spacing w:after="240" w:line="240" w:lineRule="auto"/>
    </w:pPr>
    <w:rPr>
      <w:rFonts w:ascii="Times New Roman" w:eastAsia="Times New Roman" w:hAnsi="Times New Roman" w:cs="Times New Roman"/>
      <w:b/>
      <w:caps/>
      <w:szCs w:val="20"/>
    </w:rPr>
  </w:style>
  <w:style w:type="paragraph" w:styleId="TOC1">
    <w:name w:val="toc 1"/>
    <w:basedOn w:val="Normal"/>
    <w:uiPriority w:val="39"/>
    <w:semiHidden/>
    <w:rsid w:val="00F0355A"/>
    <w:pPr>
      <w:keepLines/>
      <w:widowControl w:val="0"/>
      <w:tabs>
        <w:tab w:val="right" w:leader="dot" w:pos="9000"/>
      </w:tabs>
      <w:spacing w:before="120" w:after="120" w:line="240" w:lineRule="auto"/>
      <w:ind w:left="709" w:right="709" w:hanging="709"/>
    </w:pPr>
    <w:rPr>
      <w:rFonts w:ascii="Times New Roman" w:eastAsia="Times New Roman" w:hAnsi="Times New Roman" w:cs="Times New Roman"/>
      <w:b/>
      <w:caps/>
    </w:rPr>
  </w:style>
  <w:style w:type="paragraph" w:styleId="TOC2">
    <w:name w:val="toc 2"/>
    <w:basedOn w:val="Normal"/>
    <w:uiPriority w:val="39"/>
    <w:semiHidden/>
    <w:rsid w:val="00F0355A"/>
    <w:pPr>
      <w:keepLines/>
      <w:widowControl w:val="0"/>
      <w:tabs>
        <w:tab w:val="right" w:leader="dot" w:pos="9000"/>
      </w:tabs>
      <w:spacing w:before="60" w:after="60" w:line="240" w:lineRule="auto"/>
      <w:ind w:left="1418" w:right="709" w:hanging="709"/>
    </w:pPr>
    <w:rPr>
      <w:rFonts w:ascii="Times New Roman" w:eastAsia="Times New Roman" w:hAnsi="Times New Roman" w:cs="Times New Roman"/>
      <w:b/>
      <w:caps/>
      <w:szCs w:val="24"/>
    </w:rPr>
  </w:style>
  <w:style w:type="paragraph" w:styleId="TOC3">
    <w:name w:val="toc 3"/>
    <w:basedOn w:val="Normal"/>
    <w:uiPriority w:val="39"/>
    <w:semiHidden/>
    <w:unhideWhenUsed/>
    <w:rsid w:val="00F0355A"/>
    <w:pPr>
      <w:keepLines/>
      <w:widowControl w:val="0"/>
      <w:tabs>
        <w:tab w:val="right" w:leader="dot" w:pos="9000"/>
      </w:tabs>
      <w:spacing w:after="0" w:line="240" w:lineRule="auto"/>
      <w:ind w:left="2127" w:right="709" w:hanging="709"/>
    </w:pPr>
    <w:rPr>
      <w:rFonts w:ascii="Times New Roman" w:eastAsia="Times New Roman" w:hAnsi="Times New Roman" w:cs="Times New Roman"/>
      <w:b/>
      <w:szCs w:val="20"/>
    </w:rPr>
  </w:style>
  <w:style w:type="paragraph" w:styleId="TOC4">
    <w:name w:val="toc 4"/>
    <w:basedOn w:val="Normal"/>
    <w:uiPriority w:val="39"/>
    <w:semiHidden/>
    <w:unhideWhenUsed/>
    <w:rsid w:val="00F0355A"/>
    <w:pPr>
      <w:keepLines/>
      <w:widowControl w:val="0"/>
      <w:tabs>
        <w:tab w:val="right" w:leader="dot" w:pos="9000"/>
      </w:tabs>
      <w:spacing w:after="0" w:line="240" w:lineRule="auto"/>
      <w:ind w:left="2835" w:right="709" w:hanging="709"/>
    </w:pPr>
    <w:rPr>
      <w:rFonts w:ascii="Times New Roman" w:eastAsia="Times New Roman" w:hAnsi="Times New Roman" w:cs="Times New Roman"/>
      <w:szCs w:val="20"/>
    </w:rPr>
  </w:style>
  <w:style w:type="paragraph" w:styleId="TOC5">
    <w:name w:val="toc 5"/>
    <w:basedOn w:val="Normal"/>
    <w:uiPriority w:val="39"/>
    <w:semiHidden/>
    <w:unhideWhenUsed/>
    <w:rsid w:val="00F0355A"/>
    <w:pPr>
      <w:keepLines/>
      <w:widowControl w:val="0"/>
      <w:tabs>
        <w:tab w:val="right" w:leader="dot" w:pos="9000"/>
      </w:tabs>
      <w:spacing w:after="0" w:line="240" w:lineRule="auto"/>
      <w:ind w:left="3544" w:right="709" w:hanging="709"/>
    </w:pPr>
    <w:rPr>
      <w:rFonts w:ascii="Times New Roman" w:eastAsia="Times New Roman" w:hAnsi="Times New Roman" w:cs="Times New Roman"/>
      <w:szCs w:val="20"/>
    </w:rPr>
  </w:style>
  <w:style w:type="paragraph" w:styleId="TOC6">
    <w:name w:val="toc 6"/>
    <w:basedOn w:val="Normal"/>
    <w:uiPriority w:val="39"/>
    <w:semiHidden/>
    <w:unhideWhenUsed/>
    <w:rsid w:val="00F0355A"/>
    <w:pPr>
      <w:keepLines/>
      <w:widowControl w:val="0"/>
      <w:tabs>
        <w:tab w:val="right" w:leader="dot" w:pos="9000"/>
      </w:tabs>
      <w:spacing w:after="0" w:line="240" w:lineRule="auto"/>
      <w:ind w:left="4253" w:right="709" w:hanging="709"/>
    </w:pPr>
    <w:rPr>
      <w:rFonts w:ascii="Times New Roman" w:eastAsia="Times New Roman" w:hAnsi="Times New Roman" w:cs="Times New Roman"/>
      <w:szCs w:val="20"/>
    </w:rPr>
  </w:style>
  <w:style w:type="paragraph" w:styleId="TOC7">
    <w:name w:val="toc 7"/>
    <w:basedOn w:val="Normal"/>
    <w:uiPriority w:val="39"/>
    <w:semiHidden/>
    <w:unhideWhenUsed/>
    <w:rsid w:val="00F0355A"/>
    <w:pPr>
      <w:keepLines/>
      <w:widowControl w:val="0"/>
      <w:tabs>
        <w:tab w:val="right" w:leader="dot" w:pos="9000"/>
      </w:tabs>
      <w:spacing w:after="0" w:line="240" w:lineRule="auto"/>
      <w:ind w:left="4962" w:right="709" w:hanging="709"/>
    </w:pPr>
    <w:rPr>
      <w:rFonts w:ascii="Times New Roman" w:eastAsia="Times New Roman" w:hAnsi="Times New Roman" w:cs="Times New Roman"/>
      <w:szCs w:val="20"/>
    </w:rPr>
  </w:style>
  <w:style w:type="paragraph" w:styleId="TOC8">
    <w:name w:val="toc 8"/>
    <w:basedOn w:val="Normal"/>
    <w:uiPriority w:val="39"/>
    <w:semiHidden/>
    <w:unhideWhenUsed/>
    <w:rsid w:val="00F0355A"/>
    <w:pPr>
      <w:keepLines/>
      <w:widowControl w:val="0"/>
      <w:tabs>
        <w:tab w:val="right" w:leader="dot" w:pos="9000"/>
      </w:tabs>
      <w:spacing w:after="0" w:line="240" w:lineRule="auto"/>
      <w:ind w:left="5670" w:right="709" w:hanging="709"/>
    </w:pPr>
    <w:rPr>
      <w:rFonts w:ascii="Times New Roman" w:eastAsia="Times New Roman" w:hAnsi="Times New Roman" w:cs="Times New Roman"/>
      <w:szCs w:val="20"/>
    </w:rPr>
  </w:style>
  <w:style w:type="paragraph" w:styleId="TOC9">
    <w:name w:val="toc 9"/>
    <w:basedOn w:val="Normal"/>
    <w:uiPriority w:val="39"/>
    <w:semiHidden/>
    <w:unhideWhenUsed/>
    <w:rsid w:val="00F0355A"/>
    <w:pPr>
      <w:keepLines/>
      <w:widowControl w:val="0"/>
      <w:tabs>
        <w:tab w:val="right" w:leader="dot" w:pos="9000"/>
      </w:tabs>
      <w:spacing w:after="0" w:line="240" w:lineRule="auto"/>
      <w:ind w:left="6379" w:right="709" w:hanging="709"/>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rsid w:val="00F0355A"/>
    <w:pPr>
      <w:tabs>
        <w:tab w:val="clear" w:pos="709"/>
      </w:tabs>
      <w:ind w:left="0" w:firstLine="0"/>
      <w:outlineLvl w:val="9"/>
    </w:pPr>
    <w:rPr>
      <w:szCs w:val="22"/>
    </w:rPr>
  </w:style>
  <w:style w:type="paragraph" w:customStyle="1" w:styleId="BodyTextContinued">
    <w:name w:val="Body Text Continued"/>
    <w:basedOn w:val="Normal"/>
    <w:next w:val="BodyText1"/>
    <w:uiPriority w:val="2"/>
    <w:semiHidden/>
    <w:rsid w:val="00F0355A"/>
    <w:pPr>
      <w:spacing w:after="220" w:line="240" w:lineRule="auto"/>
      <w:jc w:val="both"/>
    </w:pPr>
    <w:rPr>
      <w:rFonts w:ascii="Times New Roman" w:eastAsia="Times New Roman" w:hAnsi="Times New Roman" w:cs="Times New Roman"/>
      <w:szCs w:val="24"/>
    </w:rPr>
  </w:style>
  <w:style w:type="paragraph" w:customStyle="1" w:styleId="BodyText1">
    <w:name w:val="BodyText 1"/>
    <w:basedOn w:val="Normal"/>
    <w:uiPriority w:val="1"/>
    <w:qFormat/>
    <w:rsid w:val="00F0355A"/>
    <w:pPr>
      <w:spacing w:after="220" w:line="240" w:lineRule="auto"/>
      <w:jc w:val="both"/>
    </w:pPr>
    <w:rPr>
      <w:rFonts w:ascii="Times New Roman" w:eastAsia="Times New Roman" w:hAnsi="Times New Roman" w:cs="Times New Roman"/>
      <w:szCs w:val="24"/>
    </w:rPr>
  </w:style>
  <w:style w:type="paragraph" w:customStyle="1" w:styleId="BodyText20">
    <w:name w:val="BodyText 2"/>
    <w:basedOn w:val="Normal"/>
    <w:uiPriority w:val="1"/>
    <w:qFormat/>
    <w:rsid w:val="00F0355A"/>
    <w:pPr>
      <w:spacing w:after="220" w:line="240" w:lineRule="auto"/>
      <w:ind w:left="706"/>
      <w:jc w:val="both"/>
    </w:pPr>
    <w:rPr>
      <w:rFonts w:ascii="Times New Roman" w:eastAsia="Calibri" w:hAnsi="Times New Roman" w:cs="Times New Roman"/>
      <w:szCs w:val="20"/>
    </w:rPr>
  </w:style>
  <w:style w:type="paragraph" w:customStyle="1" w:styleId="BodyText30">
    <w:name w:val="BodyText 3"/>
    <w:basedOn w:val="Normal"/>
    <w:uiPriority w:val="1"/>
    <w:qFormat/>
    <w:rsid w:val="00F0355A"/>
    <w:pPr>
      <w:spacing w:after="220" w:line="240" w:lineRule="auto"/>
      <w:ind w:left="1418"/>
      <w:jc w:val="both"/>
    </w:pPr>
    <w:rPr>
      <w:rFonts w:ascii="Times New Roman" w:eastAsia="Calibri" w:hAnsi="Times New Roman" w:cs="Times New Roman"/>
      <w:szCs w:val="20"/>
    </w:rPr>
  </w:style>
  <w:style w:type="paragraph" w:customStyle="1" w:styleId="BodyText4">
    <w:name w:val="BodyText 4"/>
    <w:basedOn w:val="Normal"/>
    <w:uiPriority w:val="1"/>
    <w:rsid w:val="00F0355A"/>
    <w:pPr>
      <w:spacing w:after="220" w:line="240" w:lineRule="auto"/>
      <w:ind w:left="2126"/>
      <w:jc w:val="both"/>
    </w:pPr>
    <w:rPr>
      <w:rFonts w:ascii="Times New Roman" w:eastAsia="MS Mincho" w:hAnsi="Times New Roman" w:cs="Times New Roman"/>
      <w:szCs w:val="20"/>
    </w:rPr>
  </w:style>
  <w:style w:type="paragraph" w:customStyle="1" w:styleId="BodyText5">
    <w:name w:val="BodyText 5"/>
    <w:basedOn w:val="Normal"/>
    <w:uiPriority w:val="1"/>
    <w:rsid w:val="00F0355A"/>
    <w:pPr>
      <w:spacing w:after="220" w:line="240" w:lineRule="auto"/>
      <w:ind w:left="2835"/>
      <w:jc w:val="both"/>
    </w:pPr>
    <w:rPr>
      <w:rFonts w:ascii="Times New Roman" w:eastAsia="MS Mincho" w:hAnsi="Times New Roman" w:cs="Times New Roman"/>
      <w:szCs w:val="20"/>
    </w:rPr>
  </w:style>
  <w:style w:type="paragraph" w:customStyle="1" w:styleId="BodyText6">
    <w:name w:val="BodyText 6"/>
    <w:basedOn w:val="Normal"/>
    <w:uiPriority w:val="1"/>
    <w:semiHidden/>
    <w:unhideWhenUsed/>
    <w:rsid w:val="00F0355A"/>
    <w:pPr>
      <w:spacing w:after="220" w:line="240" w:lineRule="auto"/>
      <w:ind w:left="3544"/>
      <w:jc w:val="both"/>
    </w:pPr>
    <w:rPr>
      <w:rFonts w:ascii="Times New Roman" w:eastAsia="Times New Roman" w:hAnsi="Times New Roman" w:cs="Times New Roman"/>
      <w:szCs w:val="20"/>
    </w:rPr>
  </w:style>
  <w:style w:type="paragraph" w:customStyle="1" w:styleId="BodyText7">
    <w:name w:val="BodyText 7"/>
    <w:basedOn w:val="Normal"/>
    <w:uiPriority w:val="1"/>
    <w:semiHidden/>
    <w:unhideWhenUsed/>
    <w:rsid w:val="00F0355A"/>
    <w:pPr>
      <w:spacing w:after="220" w:line="240" w:lineRule="auto"/>
      <w:ind w:left="4253"/>
      <w:jc w:val="both"/>
    </w:pPr>
    <w:rPr>
      <w:rFonts w:ascii="Times New Roman" w:eastAsia="Times New Roman" w:hAnsi="Times New Roman" w:cs="Times New Roman"/>
      <w:szCs w:val="20"/>
    </w:rPr>
  </w:style>
  <w:style w:type="paragraph" w:customStyle="1" w:styleId="Centered">
    <w:name w:val="Centered"/>
    <w:basedOn w:val="Normal"/>
    <w:next w:val="BodyText1"/>
    <w:qFormat/>
    <w:rsid w:val="00F0355A"/>
    <w:pPr>
      <w:spacing w:after="220" w:line="240" w:lineRule="auto"/>
      <w:jc w:val="center"/>
    </w:pPr>
    <w:rPr>
      <w:rFonts w:ascii="Times New Roman" w:eastAsia="Times New Roman" w:hAnsi="Times New Roman" w:cs="Times New Roman"/>
      <w:b/>
      <w:szCs w:val="20"/>
    </w:rPr>
  </w:style>
  <w:style w:type="paragraph" w:customStyle="1" w:styleId="Definition1">
    <w:name w:val="Definition 1"/>
    <w:basedOn w:val="Normal"/>
    <w:uiPriority w:val="3"/>
    <w:qFormat/>
    <w:rsid w:val="00F0355A"/>
    <w:pPr>
      <w:numPr>
        <w:numId w:val="12"/>
      </w:numPr>
      <w:spacing w:after="220" w:line="240" w:lineRule="auto"/>
      <w:jc w:val="both"/>
    </w:pPr>
    <w:rPr>
      <w:rFonts w:ascii="Times New Roman" w:eastAsia="Times New Roman" w:hAnsi="Times New Roman" w:cs="Times New Roman"/>
      <w:szCs w:val="20"/>
    </w:rPr>
  </w:style>
  <w:style w:type="paragraph" w:customStyle="1" w:styleId="Definition2">
    <w:name w:val="Definition 2"/>
    <w:basedOn w:val="Normal"/>
    <w:uiPriority w:val="3"/>
    <w:qFormat/>
    <w:rsid w:val="00F0355A"/>
    <w:pPr>
      <w:numPr>
        <w:ilvl w:val="1"/>
        <w:numId w:val="12"/>
      </w:numPr>
      <w:spacing w:after="220" w:line="240" w:lineRule="auto"/>
      <w:jc w:val="both"/>
    </w:pPr>
    <w:rPr>
      <w:rFonts w:ascii="Times New Roman" w:eastAsia="Times New Roman" w:hAnsi="Times New Roman" w:cs="Times New Roman"/>
      <w:szCs w:val="20"/>
    </w:rPr>
  </w:style>
  <w:style w:type="paragraph" w:customStyle="1" w:styleId="Definition3">
    <w:name w:val="Definition 3"/>
    <w:basedOn w:val="Normal"/>
    <w:uiPriority w:val="3"/>
    <w:qFormat/>
    <w:rsid w:val="00F0355A"/>
    <w:pPr>
      <w:numPr>
        <w:ilvl w:val="2"/>
        <w:numId w:val="12"/>
      </w:numPr>
      <w:spacing w:after="220" w:line="240" w:lineRule="auto"/>
      <w:jc w:val="both"/>
    </w:pPr>
    <w:rPr>
      <w:rFonts w:ascii="Times New Roman" w:eastAsia="Times New Roman" w:hAnsi="Times New Roman" w:cs="Times New Roman"/>
      <w:szCs w:val="20"/>
    </w:rPr>
  </w:style>
  <w:style w:type="paragraph" w:customStyle="1" w:styleId="Definition4">
    <w:name w:val="Definition 4"/>
    <w:basedOn w:val="Normal"/>
    <w:uiPriority w:val="3"/>
    <w:qFormat/>
    <w:rsid w:val="00F0355A"/>
    <w:pPr>
      <w:numPr>
        <w:ilvl w:val="3"/>
        <w:numId w:val="12"/>
      </w:numPr>
      <w:spacing w:after="220" w:line="240" w:lineRule="auto"/>
      <w:jc w:val="both"/>
    </w:pPr>
    <w:rPr>
      <w:rFonts w:ascii="Times New Roman" w:eastAsia="Times New Roman" w:hAnsi="Times New Roman" w:cs="Times New Roman"/>
      <w:szCs w:val="20"/>
    </w:rPr>
  </w:style>
  <w:style w:type="paragraph" w:customStyle="1" w:styleId="Definition5">
    <w:name w:val="Definition 5"/>
    <w:basedOn w:val="Normal"/>
    <w:uiPriority w:val="3"/>
    <w:rsid w:val="00F0355A"/>
    <w:pPr>
      <w:numPr>
        <w:ilvl w:val="4"/>
        <w:numId w:val="12"/>
      </w:numPr>
      <w:spacing w:after="220" w:line="240" w:lineRule="auto"/>
      <w:jc w:val="both"/>
    </w:pPr>
    <w:rPr>
      <w:rFonts w:ascii="Times New Roman" w:eastAsia="Times New Roman" w:hAnsi="Times New Roman" w:cs="Times New Roman"/>
      <w:szCs w:val="20"/>
    </w:rPr>
  </w:style>
  <w:style w:type="paragraph" w:customStyle="1" w:styleId="Definition6">
    <w:name w:val="Definition 6"/>
    <w:basedOn w:val="Normal"/>
    <w:uiPriority w:val="3"/>
    <w:semiHidden/>
    <w:unhideWhenUsed/>
    <w:rsid w:val="00F0355A"/>
    <w:pPr>
      <w:numPr>
        <w:ilvl w:val="5"/>
        <w:numId w:val="12"/>
      </w:numPr>
      <w:spacing w:after="220" w:line="240" w:lineRule="auto"/>
      <w:jc w:val="both"/>
    </w:pPr>
    <w:rPr>
      <w:rFonts w:ascii="Times New Roman" w:eastAsia="Times New Roman" w:hAnsi="Times New Roman" w:cs="Times New Roman"/>
      <w:szCs w:val="20"/>
    </w:rPr>
  </w:style>
  <w:style w:type="paragraph" w:customStyle="1" w:styleId="Definition7">
    <w:name w:val="Definition 7"/>
    <w:basedOn w:val="Normal"/>
    <w:uiPriority w:val="3"/>
    <w:semiHidden/>
    <w:unhideWhenUsed/>
    <w:rsid w:val="00F0355A"/>
    <w:pPr>
      <w:numPr>
        <w:ilvl w:val="6"/>
        <w:numId w:val="12"/>
      </w:numPr>
      <w:spacing w:after="220" w:line="240" w:lineRule="auto"/>
      <w:jc w:val="both"/>
    </w:pPr>
    <w:rPr>
      <w:rFonts w:ascii="Times New Roman" w:eastAsia="Times New Roman" w:hAnsi="Times New Roman" w:cs="Times New Roman"/>
      <w:szCs w:val="20"/>
    </w:rPr>
  </w:style>
  <w:style w:type="paragraph" w:customStyle="1" w:styleId="Definition8">
    <w:name w:val="Definition 8"/>
    <w:basedOn w:val="Normal"/>
    <w:uiPriority w:val="3"/>
    <w:semiHidden/>
    <w:unhideWhenUsed/>
    <w:rsid w:val="00F0355A"/>
    <w:pPr>
      <w:numPr>
        <w:ilvl w:val="7"/>
        <w:numId w:val="12"/>
      </w:numPr>
      <w:spacing w:after="220" w:line="240" w:lineRule="auto"/>
      <w:jc w:val="both"/>
    </w:pPr>
    <w:rPr>
      <w:rFonts w:ascii="Times New Roman" w:eastAsia="Times New Roman" w:hAnsi="Times New Roman" w:cs="Times New Roman"/>
      <w:szCs w:val="20"/>
    </w:rPr>
  </w:style>
  <w:style w:type="paragraph" w:customStyle="1" w:styleId="Definition9">
    <w:name w:val="Definition 9"/>
    <w:basedOn w:val="Normal"/>
    <w:uiPriority w:val="3"/>
    <w:semiHidden/>
    <w:unhideWhenUsed/>
    <w:rsid w:val="00F0355A"/>
    <w:pPr>
      <w:numPr>
        <w:ilvl w:val="8"/>
        <w:numId w:val="12"/>
      </w:numPr>
      <w:spacing w:after="220" w:line="240" w:lineRule="auto"/>
      <w:jc w:val="both"/>
    </w:pPr>
    <w:rPr>
      <w:rFonts w:ascii="Times New Roman" w:eastAsia="Times New Roman" w:hAnsi="Times New Roman" w:cs="Times New Roman"/>
      <w:szCs w:val="20"/>
    </w:rPr>
  </w:style>
  <w:style w:type="paragraph" w:customStyle="1" w:styleId="Parties">
    <w:name w:val="Parties"/>
    <w:basedOn w:val="Normal"/>
    <w:uiPriority w:val="2"/>
    <w:qFormat/>
    <w:rsid w:val="00F0355A"/>
    <w:pPr>
      <w:numPr>
        <w:numId w:val="16"/>
      </w:numPr>
      <w:spacing w:after="220" w:line="240" w:lineRule="auto"/>
      <w:jc w:val="both"/>
    </w:pPr>
    <w:rPr>
      <w:rFonts w:ascii="Times New Roman" w:eastAsia="Times New Roman" w:hAnsi="Times New Roman" w:cs="Times New Roman"/>
      <w:szCs w:val="20"/>
    </w:rPr>
  </w:style>
  <w:style w:type="paragraph" w:customStyle="1" w:styleId="Recitals">
    <w:name w:val="Recitals"/>
    <w:basedOn w:val="Normal"/>
    <w:uiPriority w:val="2"/>
    <w:qFormat/>
    <w:rsid w:val="00F0355A"/>
    <w:pPr>
      <w:numPr>
        <w:numId w:val="17"/>
      </w:numPr>
      <w:spacing w:after="220" w:line="240" w:lineRule="auto"/>
      <w:jc w:val="both"/>
    </w:pPr>
    <w:rPr>
      <w:rFonts w:ascii="Times New Roman" w:eastAsia="Times New Roman" w:hAnsi="Times New Roman" w:cs="Times New Roman"/>
      <w:szCs w:val="20"/>
    </w:rPr>
  </w:style>
  <w:style w:type="paragraph" w:customStyle="1" w:styleId="ScheduleTitle">
    <w:name w:val="Schedule Title"/>
    <w:basedOn w:val="Normal"/>
    <w:next w:val="Schedule1"/>
    <w:uiPriority w:val="17"/>
    <w:qFormat/>
    <w:rsid w:val="00F0355A"/>
    <w:pPr>
      <w:numPr>
        <w:numId w:val="18"/>
      </w:numPr>
      <w:spacing w:after="220" w:line="240" w:lineRule="auto"/>
      <w:jc w:val="center"/>
      <w:outlineLvl w:val="1"/>
    </w:pPr>
    <w:rPr>
      <w:rFonts w:ascii="Times New Roman" w:eastAsia="Times New Roman" w:hAnsi="Times New Roman" w:cs="Times New Roman"/>
      <w:b/>
      <w:caps/>
      <w:szCs w:val="20"/>
    </w:rPr>
  </w:style>
  <w:style w:type="paragraph" w:customStyle="1" w:styleId="Schedule2">
    <w:name w:val="Schedule 2"/>
    <w:basedOn w:val="Normal"/>
    <w:uiPriority w:val="19"/>
    <w:qFormat/>
    <w:rsid w:val="00F0355A"/>
    <w:pPr>
      <w:numPr>
        <w:ilvl w:val="2"/>
        <w:numId w:val="18"/>
      </w:numPr>
      <w:spacing w:after="220" w:line="240" w:lineRule="auto"/>
      <w:jc w:val="both"/>
    </w:pPr>
    <w:rPr>
      <w:rFonts w:ascii="Times New Roman" w:eastAsia="Times New Roman" w:hAnsi="Times New Roman" w:cs="Times New Roman"/>
      <w:szCs w:val="20"/>
    </w:rPr>
  </w:style>
  <w:style w:type="paragraph" w:customStyle="1" w:styleId="Schedule3">
    <w:name w:val="Schedule 3"/>
    <w:basedOn w:val="Normal"/>
    <w:uiPriority w:val="19"/>
    <w:qFormat/>
    <w:rsid w:val="00F0355A"/>
    <w:pPr>
      <w:numPr>
        <w:ilvl w:val="3"/>
        <w:numId w:val="18"/>
      </w:numPr>
      <w:spacing w:after="220" w:line="240" w:lineRule="auto"/>
      <w:jc w:val="both"/>
    </w:pPr>
    <w:rPr>
      <w:rFonts w:ascii="Times New Roman" w:eastAsia="Times New Roman" w:hAnsi="Times New Roman" w:cs="Times New Roman"/>
      <w:szCs w:val="20"/>
    </w:rPr>
  </w:style>
  <w:style w:type="paragraph" w:customStyle="1" w:styleId="Schedule4">
    <w:name w:val="Schedule 4"/>
    <w:basedOn w:val="Normal"/>
    <w:uiPriority w:val="19"/>
    <w:qFormat/>
    <w:rsid w:val="00F0355A"/>
    <w:pPr>
      <w:numPr>
        <w:ilvl w:val="4"/>
        <w:numId w:val="18"/>
      </w:numPr>
      <w:spacing w:after="220" w:line="240" w:lineRule="auto"/>
      <w:jc w:val="both"/>
    </w:pPr>
    <w:rPr>
      <w:rFonts w:ascii="Times New Roman" w:eastAsia="Times New Roman" w:hAnsi="Times New Roman" w:cs="Times New Roman"/>
      <w:szCs w:val="20"/>
    </w:rPr>
  </w:style>
  <w:style w:type="paragraph" w:customStyle="1" w:styleId="Schedule5">
    <w:name w:val="Schedule 5"/>
    <w:basedOn w:val="Normal"/>
    <w:uiPriority w:val="19"/>
    <w:rsid w:val="00F0355A"/>
    <w:pPr>
      <w:numPr>
        <w:ilvl w:val="5"/>
        <w:numId w:val="18"/>
      </w:numPr>
      <w:spacing w:after="220" w:line="240" w:lineRule="auto"/>
      <w:jc w:val="both"/>
    </w:pPr>
    <w:rPr>
      <w:rFonts w:ascii="Times New Roman" w:eastAsia="Times New Roman" w:hAnsi="Times New Roman" w:cs="Times New Roman"/>
      <w:szCs w:val="20"/>
    </w:rPr>
  </w:style>
  <w:style w:type="paragraph" w:customStyle="1" w:styleId="Schedule6">
    <w:name w:val="Schedule 6"/>
    <w:basedOn w:val="Normal"/>
    <w:uiPriority w:val="19"/>
    <w:semiHidden/>
    <w:unhideWhenUsed/>
    <w:rsid w:val="00F0355A"/>
    <w:pPr>
      <w:numPr>
        <w:ilvl w:val="6"/>
        <w:numId w:val="18"/>
      </w:numPr>
      <w:spacing w:after="220" w:line="240" w:lineRule="auto"/>
      <w:jc w:val="both"/>
    </w:pPr>
    <w:rPr>
      <w:rFonts w:ascii="Times New Roman" w:eastAsia="Times New Roman" w:hAnsi="Times New Roman" w:cs="Times New Roman"/>
      <w:szCs w:val="20"/>
    </w:rPr>
  </w:style>
  <w:style w:type="paragraph" w:customStyle="1" w:styleId="Schedule7">
    <w:name w:val="Schedule 7"/>
    <w:basedOn w:val="Normal"/>
    <w:uiPriority w:val="19"/>
    <w:semiHidden/>
    <w:unhideWhenUsed/>
    <w:rsid w:val="00F0355A"/>
    <w:pPr>
      <w:numPr>
        <w:ilvl w:val="7"/>
        <w:numId w:val="18"/>
      </w:numPr>
      <w:spacing w:after="220" w:line="240" w:lineRule="auto"/>
      <w:jc w:val="both"/>
    </w:pPr>
    <w:rPr>
      <w:rFonts w:ascii="Times New Roman" w:eastAsia="Times New Roman" w:hAnsi="Times New Roman" w:cs="Times New Roman"/>
      <w:szCs w:val="20"/>
    </w:rPr>
  </w:style>
  <w:style w:type="paragraph" w:customStyle="1" w:styleId="Schedule8">
    <w:name w:val="Schedule 8"/>
    <w:basedOn w:val="Normal"/>
    <w:uiPriority w:val="19"/>
    <w:semiHidden/>
    <w:unhideWhenUsed/>
    <w:rsid w:val="00F0355A"/>
    <w:pPr>
      <w:numPr>
        <w:ilvl w:val="8"/>
        <w:numId w:val="18"/>
      </w:numPr>
      <w:spacing w:after="220" w:line="240" w:lineRule="auto"/>
      <w:jc w:val="both"/>
    </w:pPr>
    <w:rPr>
      <w:rFonts w:ascii="Times New Roman" w:eastAsia="Times New Roman" w:hAnsi="Times New Roman" w:cs="Times New Roman"/>
      <w:szCs w:val="20"/>
    </w:rPr>
  </w:style>
  <w:style w:type="paragraph" w:customStyle="1" w:styleId="Schedule">
    <w:name w:val="Schedule #"/>
    <w:basedOn w:val="Normal"/>
    <w:next w:val="ScheduleTitle"/>
    <w:uiPriority w:val="16"/>
    <w:qFormat/>
    <w:rsid w:val="00F0355A"/>
    <w:pPr>
      <w:pageBreakBefore/>
      <w:numPr>
        <w:numId w:val="20"/>
      </w:numPr>
      <w:spacing w:after="220" w:line="240" w:lineRule="auto"/>
      <w:jc w:val="center"/>
      <w:outlineLvl w:val="0"/>
    </w:pPr>
    <w:rPr>
      <w:rFonts w:ascii="Times New Roman" w:eastAsia="Times New Roman" w:hAnsi="Times New Roman" w:cs="Times New Roman"/>
      <w:szCs w:val="20"/>
    </w:rPr>
  </w:style>
  <w:style w:type="paragraph" w:customStyle="1" w:styleId="Num1">
    <w:name w:val="Num 1"/>
    <w:basedOn w:val="Normal"/>
    <w:next w:val="BodyText1"/>
    <w:uiPriority w:val="20"/>
    <w:qFormat/>
    <w:rsid w:val="00F0355A"/>
    <w:pPr>
      <w:numPr>
        <w:numId w:val="19"/>
      </w:numPr>
      <w:spacing w:after="220" w:line="240" w:lineRule="auto"/>
      <w:jc w:val="both"/>
    </w:pPr>
    <w:rPr>
      <w:rFonts w:ascii="Times New Roman" w:eastAsia="Times New Roman" w:hAnsi="Times New Roman" w:cs="Times New Roman"/>
      <w:szCs w:val="20"/>
    </w:rPr>
  </w:style>
  <w:style w:type="paragraph" w:customStyle="1" w:styleId="Num2">
    <w:name w:val="Num 2"/>
    <w:basedOn w:val="Normal"/>
    <w:next w:val="BodyText20"/>
    <w:uiPriority w:val="20"/>
    <w:qFormat/>
    <w:rsid w:val="00F0355A"/>
    <w:pPr>
      <w:numPr>
        <w:ilvl w:val="1"/>
        <w:numId w:val="19"/>
      </w:numPr>
      <w:spacing w:after="220" w:line="240" w:lineRule="auto"/>
      <w:jc w:val="both"/>
    </w:pPr>
    <w:rPr>
      <w:rFonts w:ascii="Times New Roman" w:eastAsia="Times New Roman" w:hAnsi="Times New Roman" w:cs="Times New Roman"/>
      <w:szCs w:val="20"/>
    </w:rPr>
  </w:style>
  <w:style w:type="paragraph" w:customStyle="1" w:styleId="Num3">
    <w:name w:val="Num 3"/>
    <w:basedOn w:val="Normal"/>
    <w:next w:val="BodyText30"/>
    <w:uiPriority w:val="20"/>
    <w:qFormat/>
    <w:rsid w:val="00F0355A"/>
    <w:pPr>
      <w:numPr>
        <w:ilvl w:val="2"/>
        <w:numId w:val="19"/>
      </w:numPr>
      <w:spacing w:after="220" w:line="240" w:lineRule="auto"/>
      <w:jc w:val="both"/>
    </w:pPr>
    <w:rPr>
      <w:rFonts w:ascii="Times New Roman" w:eastAsia="Times New Roman" w:hAnsi="Times New Roman" w:cs="Times New Roman"/>
      <w:szCs w:val="20"/>
    </w:rPr>
  </w:style>
  <w:style w:type="paragraph" w:customStyle="1" w:styleId="Num4">
    <w:name w:val="Num 4"/>
    <w:basedOn w:val="Normal"/>
    <w:next w:val="BodyText4"/>
    <w:uiPriority w:val="20"/>
    <w:semiHidden/>
    <w:unhideWhenUsed/>
    <w:rsid w:val="00F0355A"/>
    <w:pPr>
      <w:numPr>
        <w:ilvl w:val="3"/>
        <w:numId w:val="19"/>
      </w:numPr>
      <w:spacing w:after="220" w:line="240" w:lineRule="auto"/>
      <w:ind w:left="2835"/>
      <w:jc w:val="both"/>
    </w:pPr>
    <w:rPr>
      <w:rFonts w:ascii="Times New Roman" w:eastAsia="Times New Roman" w:hAnsi="Times New Roman" w:cs="Times New Roman"/>
      <w:szCs w:val="20"/>
    </w:rPr>
  </w:style>
  <w:style w:type="paragraph" w:customStyle="1" w:styleId="Num5">
    <w:name w:val="Num 5"/>
    <w:basedOn w:val="Normal"/>
    <w:next w:val="BodyText5"/>
    <w:uiPriority w:val="20"/>
    <w:semiHidden/>
    <w:unhideWhenUsed/>
    <w:rsid w:val="00F0355A"/>
    <w:pPr>
      <w:numPr>
        <w:ilvl w:val="4"/>
        <w:numId w:val="19"/>
      </w:numPr>
      <w:spacing w:after="220" w:line="240" w:lineRule="auto"/>
      <w:ind w:left="3544"/>
      <w:jc w:val="both"/>
    </w:pPr>
    <w:rPr>
      <w:rFonts w:ascii="Times New Roman" w:eastAsia="Times New Roman" w:hAnsi="Times New Roman" w:cs="Times New Roman"/>
      <w:szCs w:val="20"/>
    </w:rPr>
  </w:style>
  <w:style w:type="paragraph" w:customStyle="1" w:styleId="Num6">
    <w:name w:val="Num 6"/>
    <w:basedOn w:val="Normal"/>
    <w:next w:val="BodyText6"/>
    <w:uiPriority w:val="20"/>
    <w:semiHidden/>
    <w:unhideWhenUsed/>
    <w:rsid w:val="00F0355A"/>
    <w:pPr>
      <w:numPr>
        <w:ilvl w:val="5"/>
        <w:numId w:val="19"/>
      </w:numPr>
      <w:spacing w:after="220" w:line="240" w:lineRule="auto"/>
      <w:ind w:left="4253"/>
      <w:jc w:val="both"/>
    </w:pPr>
    <w:rPr>
      <w:rFonts w:ascii="Times New Roman" w:eastAsia="Times New Roman" w:hAnsi="Times New Roman" w:cs="Times New Roman"/>
      <w:szCs w:val="20"/>
    </w:rPr>
  </w:style>
  <w:style w:type="paragraph" w:customStyle="1" w:styleId="Num7">
    <w:name w:val="Num 7"/>
    <w:basedOn w:val="Normal"/>
    <w:next w:val="BodyText7"/>
    <w:uiPriority w:val="20"/>
    <w:semiHidden/>
    <w:unhideWhenUsed/>
    <w:rsid w:val="00F0355A"/>
    <w:pPr>
      <w:numPr>
        <w:ilvl w:val="6"/>
        <w:numId w:val="19"/>
      </w:numPr>
      <w:spacing w:after="220" w:line="240" w:lineRule="auto"/>
      <w:ind w:left="4962"/>
      <w:jc w:val="both"/>
    </w:pPr>
    <w:rPr>
      <w:rFonts w:ascii="Times New Roman" w:eastAsia="Times New Roman" w:hAnsi="Times New Roman" w:cs="Times New Roman"/>
      <w:szCs w:val="20"/>
    </w:rPr>
  </w:style>
  <w:style w:type="paragraph" w:customStyle="1" w:styleId="Num8">
    <w:name w:val="Num 8"/>
    <w:basedOn w:val="Normal"/>
    <w:next w:val="Normal"/>
    <w:uiPriority w:val="20"/>
    <w:semiHidden/>
    <w:unhideWhenUsed/>
    <w:rsid w:val="00F0355A"/>
    <w:pPr>
      <w:numPr>
        <w:ilvl w:val="7"/>
        <w:numId w:val="19"/>
      </w:numPr>
      <w:spacing w:after="220" w:line="240" w:lineRule="auto"/>
      <w:ind w:left="5670"/>
      <w:jc w:val="both"/>
    </w:pPr>
    <w:rPr>
      <w:rFonts w:ascii="Times New Roman" w:eastAsia="Times New Roman" w:hAnsi="Times New Roman" w:cs="Times New Roman"/>
      <w:szCs w:val="20"/>
    </w:rPr>
  </w:style>
  <w:style w:type="paragraph" w:customStyle="1" w:styleId="Num9">
    <w:name w:val="Num 9"/>
    <w:basedOn w:val="Normal"/>
    <w:next w:val="Normal"/>
    <w:uiPriority w:val="20"/>
    <w:semiHidden/>
    <w:unhideWhenUsed/>
    <w:rsid w:val="00F0355A"/>
    <w:pPr>
      <w:numPr>
        <w:ilvl w:val="8"/>
        <w:numId w:val="19"/>
      </w:numPr>
      <w:spacing w:after="220" w:line="240" w:lineRule="auto"/>
      <w:ind w:left="6379"/>
      <w:jc w:val="both"/>
    </w:pPr>
    <w:rPr>
      <w:rFonts w:ascii="Times New Roman" w:eastAsia="Times New Roman" w:hAnsi="Times New Roman" w:cs="Times New Roman"/>
      <w:szCs w:val="20"/>
    </w:rPr>
  </w:style>
  <w:style w:type="paragraph" w:customStyle="1" w:styleId="SchedulePart">
    <w:name w:val="Schedule Part"/>
    <w:basedOn w:val="Schedule"/>
    <w:next w:val="Schedule1"/>
    <w:uiPriority w:val="18"/>
    <w:qFormat/>
    <w:rsid w:val="00F0355A"/>
    <w:pPr>
      <w:pageBreakBefore w:val="0"/>
      <w:numPr>
        <w:ilvl w:val="1"/>
      </w:numPr>
      <w:outlineLvl w:val="9"/>
    </w:pPr>
    <w:rPr>
      <w:b/>
    </w:rPr>
  </w:style>
  <w:style w:type="paragraph" w:customStyle="1" w:styleId="Schedule1">
    <w:name w:val="Schedule 1"/>
    <w:basedOn w:val="Normal"/>
    <w:next w:val="Schedule2"/>
    <w:uiPriority w:val="19"/>
    <w:rsid w:val="00F0355A"/>
    <w:pPr>
      <w:keepLines/>
      <w:numPr>
        <w:ilvl w:val="1"/>
        <w:numId w:val="18"/>
      </w:numPr>
      <w:spacing w:after="220" w:line="240" w:lineRule="auto"/>
      <w:ind w:left="706" w:hanging="706"/>
      <w:jc w:val="both"/>
    </w:pPr>
    <w:rPr>
      <w:rFonts w:ascii="Times New Roman" w:eastAsia="Times New Roman" w:hAnsi="Times New Roman" w:cs="Arial"/>
      <w:b/>
      <w:caps/>
    </w:rPr>
  </w:style>
  <w:style w:type="paragraph" w:customStyle="1" w:styleId="Exhibit">
    <w:name w:val="Exhibit #"/>
    <w:basedOn w:val="Normal"/>
    <w:next w:val="ScheduleTitle"/>
    <w:uiPriority w:val="20"/>
    <w:qFormat/>
    <w:rsid w:val="00F0355A"/>
    <w:pPr>
      <w:pageBreakBefore/>
      <w:numPr>
        <w:numId w:val="29"/>
      </w:numPr>
      <w:spacing w:after="220" w:line="240" w:lineRule="auto"/>
      <w:jc w:val="center"/>
      <w:outlineLvl w:val="0"/>
    </w:pPr>
    <w:rPr>
      <w:rFonts w:ascii="Times New Roman" w:eastAsia="Times New Roman" w:hAnsi="Times New Roman" w:cs="Times New Roman"/>
      <w:szCs w:val="20"/>
    </w:rPr>
  </w:style>
  <w:style w:type="table" w:customStyle="1" w:styleId="GridTable1Light1">
    <w:name w:val="Grid Table 1 Light1"/>
    <w:basedOn w:val="TableNormal"/>
    <w:uiPriority w:val="46"/>
    <w:semiHidden/>
    <w:rsid w:val="00F0355A"/>
    <w:rPr>
      <w:rFonts w:eastAsia="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F0355A"/>
    <w:rPr>
      <w:rFonts w:eastAsia="Times New Roma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F0355A"/>
    <w:rPr>
      <w:rFonts w:eastAsia="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F0355A"/>
    <w:rPr>
      <w:rFonts w:eastAsia="Times New Roma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F0355A"/>
    <w:rPr>
      <w:rFonts w:eastAsia="Times New Roman"/>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F0355A"/>
    <w:rPr>
      <w:rFonts w:eastAsia="Times New Roman"/>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F0355A"/>
    <w:rPr>
      <w:rFonts w:eastAsia="Times New Roma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F0355A"/>
    <w:rPr>
      <w:rFonts w:eastAsia="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F0355A"/>
    <w:rPr>
      <w:rFonts w:eastAsia="Times New Roman"/>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semiHidden/>
    <w:rsid w:val="00F0355A"/>
    <w:rPr>
      <w:rFonts w:eastAsia="Times New Roman"/>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semiHidden/>
    <w:rsid w:val="00F0355A"/>
    <w:rPr>
      <w:rFonts w:eastAsia="Times New Roman"/>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semiHidden/>
    <w:rsid w:val="00F0355A"/>
    <w:rPr>
      <w:rFonts w:eastAsia="Times New Roman"/>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semiHidden/>
    <w:rsid w:val="00F0355A"/>
    <w:rPr>
      <w:rFonts w:eastAsia="Times New Roman"/>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semiHidden/>
    <w:rsid w:val="00F0355A"/>
    <w:rPr>
      <w:rFonts w:eastAsia="Times New Roman"/>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semiHidden/>
    <w:rsid w:val="00F0355A"/>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F0355A"/>
    <w:rPr>
      <w:rFonts w:eastAsia="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semiHidden/>
    <w:rsid w:val="00F0355A"/>
    <w:rPr>
      <w:rFonts w:eastAsia="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semiHidden/>
    <w:rsid w:val="00F0355A"/>
    <w:rPr>
      <w:rFonts w:eastAsia="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semiHidden/>
    <w:rsid w:val="00F0355A"/>
    <w:rPr>
      <w:rFonts w:eastAsia="Times New Roma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semiHidden/>
    <w:rsid w:val="00F0355A"/>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semiHidden/>
    <w:rsid w:val="00F0355A"/>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semiHidden/>
    <w:rsid w:val="00F0355A"/>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F0355A"/>
    <w:rPr>
      <w:rFonts w:eastAsia="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semiHidden/>
    <w:rsid w:val="00F0355A"/>
    <w:rPr>
      <w:rFonts w:eastAsia="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semiHidden/>
    <w:rsid w:val="00F0355A"/>
    <w:rPr>
      <w:rFonts w:eastAsia="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semiHidden/>
    <w:rsid w:val="00F0355A"/>
    <w:rPr>
      <w:rFonts w:eastAsia="Times New Roma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semiHidden/>
    <w:rsid w:val="00F0355A"/>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semiHidden/>
    <w:rsid w:val="00F0355A"/>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semiHidden/>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semiHidden/>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semiHidden/>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semiHidden/>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semiHidden/>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semiHidden/>
    <w:rsid w:val="00F0355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semiHidden/>
    <w:rsid w:val="00F0355A"/>
    <w:rPr>
      <w:rFonts w:eastAsia="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F0355A"/>
    <w:rPr>
      <w:rFonts w:eastAsia="Times New Roman"/>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semiHidden/>
    <w:rsid w:val="00F0355A"/>
    <w:rPr>
      <w:rFonts w:eastAsia="Times New Roman"/>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semiHidden/>
    <w:rsid w:val="00F0355A"/>
    <w:rPr>
      <w:rFonts w:eastAsia="Times New Roman"/>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semiHidden/>
    <w:rsid w:val="00F0355A"/>
    <w:rPr>
      <w:rFonts w:eastAsia="Times New Roman"/>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semiHidden/>
    <w:rsid w:val="00F0355A"/>
    <w:rPr>
      <w:rFonts w:eastAsia="Times New Roman"/>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semiHidden/>
    <w:rsid w:val="00F0355A"/>
    <w:rPr>
      <w:rFonts w:eastAsia="Times New Roman"/>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semiHidden/>
    <w:rsid w:val="00F0355A"/>
    <w:rPr>
      <w:rFonts w:eastAsia="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F0355A"/>
    <w:rPr>
      <w:rFonts w:eastAsia="Times New Roman"/>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semiHidden/>
    <w:rsid w:val="00F0355A"/>
    <w:rPr>
      <w:rFonts w:eastAsia="Times New Roman"/>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semiHidden/>
    <w:rsid w:val="00F0355A"/>
    <w:rPr>
      <w:rFonts w:eastAsia="Times New Roman"/>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semiHidden/>
    <w:rsid w:val="00F0355A"/>
    <w:rPr>
      <w:rFonts w:eastAsia="Times New Roman"/>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semiHidden/>
    <w:rsid w:val="00F0355A"/>
    <w:rPr>
      <w:rFonts w:eastAsia="Times New Roman"/>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semiHidden/>
    <w:rsid w:val="00F0355A"/>
    <w:rPr>
      <w:rFonts w:eastAsia="Times New Roman"/>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1">
    <w:name w:val="List Table 1 Light1"/>
    <w:basedOn w:val="TableNormal"/>
    <w:uiPriority w:val="46"/>
    <w:semiHidden/>
    <w:rsid w:val="00F0355A"/>
    <w:rPr>
      <w:rFonts w:eastAsia="Times New Roma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F0355A"/>
    <w:rPr>
      <w:rFonts w:eastAsia="Times New Roman"/>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semiHidden/>
    <w:rsid w:val="00F0355A"/>
    <w:rPr>
      <w:rFonts w:eastAsia="Times New Roman"/>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semiHidden/>
    <w:rsid w:val="00F0355A"/>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semiHidden/>
    <w:rsid w:val="00F0355A"/>
    <w:rPr>
      <w:rFonts w:eastAsia="Times New Roman"/>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semiHidden/>
    <w:rsid w:val="00F0355A"/>
    <w:rPr>
      <w:rFonts w:eastAsia="Times New Roman"/>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semiHidden/>
    <w:rsid w:val="00F0355A"/>
    <w:rPr>
      <w:rFonts w:eastAsia="Times New Roman"/>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semiHidden/>
    <w:rsid w:val="00F0355A"/>
    <w:rPr>
      <w:rFonts w:eastAsia="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F0355A"/>
    <w:rPr>
      <w:rFonts w:eastAsia="Times New Roman"/>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semiHidden/>
    <w:rsid w:val="00F0355A"/>
    <w:rPr>
      <w:rFonts w:eastAsia="Times New Roman"/>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semiHidden/>
    <w:rsid w:val="00F0355A"/>
    <w:rPr>
      <w:rFonts w:eastAsia="Times New Roman"/>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semiHidden/>
    <w:rsid w:val="00F0355A"/>
    <w:rPr>
      <w:rFonts w:eastAsia="Times New Roman"/>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semiHidden/>
    <w:rsid w:val="00F0355A"/>
    <w:rPr>
      <w:rFonts w:eastAsia="Times New Roman"/>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semiHidden/>
    <w:rsid w:val="00F0355A"/>
    <w:rPr>
      <w:rFonts w:eastAsia="Times New Roman"/>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semiHidden/>
    <w:rsid w:val="00F0355A"/>
    <w:rPr>
      <w:rFonts w:eastAsia="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F0355A"/>
    <w:rPr>
      <w:rFonts w:eastAsia="Times New Roman"/>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semiHidden/>
    <w:rsid w:val="00F0355A"/>
    <w:rPr>
      <w:rFonts w:eastAsia="Times New Roman"/>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semiHidden/>
    <w:rsid w:val="00F0355A"/>
    <w:rPr>
      <w:rFonts w:eastAsia="Times New Roman"/>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semiHidden/>
    <w:rsid w:val="00F0355A"/>
    <w:rPr>
      <w:rFonts w:eastAsia="Times New Roman"/>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semiHidden/>
    <w:rsid w:val="00F0355A"/>
    <w:rPr>
      <w:rFonts w:eastAsia="Times New Roman"/>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semiHidden/>
    <w:rsid w:val="00F0355A"/>
    <w:rPr>
      <w:rFonts w:eastAsia="Times New Roman"/>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semiHidden/>
    <w:rsid w:val="00F0355A"/>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F0355A"/>
    <w:rPr>
      <w:rFonts w:eastAsia="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semiHidden/>
    <w:rsid w:val="00F0355A"/>
    <w:rPr>
      <w:rFonts w:eastAsia="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semiHidden/>
    <w:rsid w:val="00F0355A"/>
    <w:rPr>
      <w:rFonts w:eastAsia="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semiHidden/>
    <w:rsid w:val="00F0355A"/>
    <w:rPr>
      <w:rFonts w:eastAsia="Times New Roma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semiHidden/>
    <w:rsid w:val="00F0355A"/>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semiHidden/>
    <w:rsid w:val="00F0355A"/>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semiHidden/>
    <w:rsid w:val="00F0355A"/>
    <w:rPr>
      <w:rFonts w:eastAsia="Times New Roman"/>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F0355A"/>
    <w:rPr>
      <w:rFonts w:eastAsia="Times New Roman"/>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F0355A"/>
    <w:rPr>
      <w:rFonts w:eastAsia="Times New Roman"/>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F0355A"/>
    <w:rPr>
      <w:rFonts w:eastAsia="Times New Roman"/>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F0355A"/>
    <w:rPr>
      <w:rFonts w:eastAsia="Times New Roman"/>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F0355A"/>
    <w:rPr>
      <w:rFonts w:eastAsia="Times New Roman"/>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F0355A"/>
    <w:rPr>
      <w:rFonts w:eastAsia="Times New Roman"/>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F0355A"/>
    <w:rPr>
      <w:rFonts w:eastAsia="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F0355A"/>
    <w:rPr>
      <w:rFonts w:eastAsia="Times New Roman"/>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semiHidden/>
    <w:rsid w:val="00F0355A"/>
    <w:rPr>
      <w:rFonts w:eastAsia="Times New Roman"/>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semiHidden/>
    <w:rsid w:val="00F0355A"/>
    <w:rPr>
      <w:rFonts w:eastAsia="Times New Roman"/>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semiHidden/>
    <w:rsid w:val="00F0355A"/>
    <w:rPr>
      <w:rFonts w:eastAsia="Times New Roman"/>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semiHidden/>
    <w:rsid w:val="00F0355A"/>
    <w:rPr>
      <w:rFonts w:eastAsia="Times New Roman"/>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semiHidden/>
    <w:rsid w:val="00F0355A"/>
    <w:rPr>
      <w:rFonts w:eastAsia="Times New Roman"/>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semiHidden/>
    <w:rsid w:val="00F0355A"/>
    <w:rPr>
      <w:rFonts w:eastAsia="Times New Roman"/>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F0355A"/>
    <w:rPr>
      <w:rFonts w:eastAsia="Times New Roman"/>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F0355A"/>
    <w:rPr>
      <w:rFonts w:eastAsia="Times New Roman"/>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F0355A"/>
    <w:rPr>
      <w:rFonts w:eastAsia="Times New Roman"/>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F0355A"/>
    <w:rPr>
      <w:rFonts w:eastAsia="Times New Roman"/>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F0355A"/>
    <w:rPr>
      <w:rFonts w:eastAsia="Times New Roman"/>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F0355A"/>
    <w:rPr>
      <w:rFonts w:eastAsia="Times New Roman"/>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semiHidden/>
    <w:rsid w:val="00F0355A"/>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F0355A"/>
    <w:rPr>
      <w:rFonts w:eastAsia="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F0355A"/>
    <w:rPr>
      <w:rFonts w:eastAsia="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F0355A"/>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F0355A"/>
    <w:rPr>
      <w:rFonts w:eastAsia="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F0355A"/>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s">
    <w:name w:val="bs"/>
    <w:basedOn w:val="Normal"/>
    <w:rsid w:val="00F035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v">
    <w:name w:val="ev"/>
    <w:basedOn w:val="Normal"/>
    <w:rsid w:val="00F035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n">
    <w:name w:val="dn"/>
    <w:basedOn w:val="DefaultParagraphFont"/>
    <w:rsid w:val="00F0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4913">
      <w:bodyDiv w:val="1"/>
      <w:marLeft w:val="0"/>
      <w:marRight w:val="0"/>
      <w:marTop w:val="0"/>
      <w:marBottom w:val="0"/>
      <w:divBdr>
        <w:top w:val="none" w:sz="0" w:space="0" w:color="auto"/>
        <w:left w:val="none" w:sz="0" w:space="0" w:color="auto"/>
        <w:bottom w:val="none" w:sz="0" w:space="0" w:color="auto"/>
        <w:right w:val="none" w:sz="0" w:space="0" w:color="auto"/>
      </w:divBdr>
    </w:div>
    <w:div w:id="563875205">
      <w:bodyDiv w:val="1"/>
      <w:marLeft w:val="0"/>
      <w:marRight w:val="0"/>
      <w:marTop w:val="0"/>
      <w:marBottom w:val="0"/>
      <w:divBdr>
        <w:top w:val="none" w:sz="0" w:space="0" w:color="auto"/>
        <w:left w:val="none" w:sz="0" w:space="0" w:color="auto"/>
        <w:bottom w:val="none" w:sz="0" w:space="0" w:color="auto"/>
        <w:right w:val="none" w:sz="0" w:space="0" w:color="auto"/>
      </w:divBdr>
      <w:divsChild>
        <w:div w:id="1815100896">
          <w:marLeft w:val="274"/>
          <w:marRight w:val="0"/>
          <w:marTop w:val="0"/>
          <w:marBottom w:val="240"/>
          <w:divBdr>
            <w:top w:val="none" w:sz="0" w:space="0" w:color="auto"/>
            <w:left w:val="none" w:sz="0" w:space="0" w:color="auto"/>
            <w:bottom w:val="none" w:sz="0" w:space="0" w:color="auto"/>
            <w:right w:val="none" w:sz="0" w:space="0" w:color="auto"/>
          </w:divBdr>
        </w:div>
        <w:div w:id="1751341502">
          <w:marLeft w:val="274"/>
          <w:marRight w:val="0"/>
          <w:marTop w:val="0"/>
          <w:marBottom w:val="240"/>
          <w:divBdr>
            <w:top w:val="none" w:sz="0" w:space="0" w:color="auto"/>
            <w:left w:val="none" w:sz="0" w:space="0" w:color="auto"/>
            <w:bottom w:val="none" w:sz="0" w:space="0" w:color="auto"/>
            <w:right w:val="none" w:sz="0" w:space="0" w:color="auto"/>
          </w:divBdr>
        </w:div>
        <w:div w:id="252863592">
          <w:marLeft w:val="274"/>
          <w:marRight w:val="0"/>
          <w:marTop w:val="0"/>
          <w:marBottom w:val="240"/>
          <w:divBdr>
            <w:top w:val="none" w:sz="0" w:space="0" w:color="auto"/>
            <w:left w:val="none" w:sz="0" w:space="0" w:color="auto"/>
            <w:bottom w:val="none" w:sz="0" w:space="0" w:color="auto"/>
            <w:right w:val="none" w:sz="0" w:space="0" w:color="auto"/>
          </w:divBdr>
        </w:div>
      </w:divsChild>
    </w:div>
    <w:div w:id="782043085">
      <w:bodyDiv w:val="1"/>
      <w:marLeft w:val="0"/>
      <w:marRight w:val="0"/>
      <w:marTop w:val="0"/>
      <w:marBottom w:val="0"/>
      <w:divBdr>
        <w:top w:val="none" w:sz="0" w:space="0" w:color="auto"/>
        <w:left w:val="none" w:sz="0" w:space="0" w:color="auto"/>
        <w:bottom w:val="none" w:sz="0" w:space="0" w:color="auto"/>
        <w:right w:val="none" w:sz="0" w:space="0" w:color="auto"/>
      </w:divBdr>
    </w:div>
    <w:div w:id="1186600813">
      <w:bodyDiv w:val="1"/>
      <w:marLeft w:val="0"/>
      <w:marRight w:val="0"/>
      <w:marTop w:val="0"/>
      <w:marBottom w:val="0"/>
      <w:divBdr>
        <w:top w:val="none" w:sz="0" w:space="0" w:color="auto"/>
        <w:left w:val="none" w:sz="0" w:space="0" w:color="auto"/>
        <w:bottom w:val="none" w:sz="0" w:space="0" w:color="auto"/>
        <w:right w:val="none" w:sz="0" w:space="0" w:color="auto"/>
      </w:divBdr>
    </w:div>
    <w:div w:id="17410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 U K M A T T E R S ! 1 0 3 5 9 7 9 8 7 . 1 < / d o c u m e n t i d >  
     < s e n d e r i d > N E W M A N R < / s e n d e r i d >  
     < s e n d e r e m a i l > R O B E R T . N E W M A N @ D L A P I P E R . C O M < / s e n d e r e m a i l >  
     < l a s t m o d i f i e d > 2 0 2 0 - 0 6 - 0 3 T 1 4 : 4 2 : 0 0 . 0 0 0 0 0 0 0 + 0 1 : 0 0 < / l a s t m o d i f i e d >  
     < d a t a b a s e > U K M A T T E R S < / d a t a b a s e >  
 < / p r o p e r t i e s > 
</file>

<file path=customXml/itemProps1.xml><?xml version="1.0" encoding="utf-8"?>
<ds:datastoreItem xmlns:ds="http://schemas.openxmlformats.org/officeDocument/2006/customXml" ds:itemID="{C3E6FFF4-84C7-4E13-9152-9AA418E8D55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15130</Words>
  <Characters>86241</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Investec Bank PLC</Company>
  <LinksUpToDate>false</LinksUpToDate>
  <CharactersWithSpaces>101169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Wilson</dc:creator>
  <cp:keywords/>
  <dc:description/>
  <cp:lastModifiedBy>Nathan Stansfield</cp:lastModifiedBy>
  <cp:revision>1</cp:revision>
  <dcterms:created xsi:type="dcterms:W3CDTF">2021-04-27T13:07:00Z</dcterms:created>
  <dcterms:modified xsi:type="dcterms:W3CDTF">2021-04-27T13:07:00Z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8a70db-6353-4723-9645-3c298b95df56_Enabled">
    <vt:lpwstr>true</vt:lpwstr>
  </property>
  <property fmtid="{D5CDD505-2E9C-101B-9397-08002B2CF9AE}" pid="3" name="MSIP_Label_eb8a70db-6353-4723-9645-3c298b95df56_SetDate">
    <vt:lpwstr>2020-05-24T21:30:43Z</vt:lpwstr>
  </property>
  <property fmtid="{D5CDD505-2E9C-101B-9397-08002B2CF9AE}" pid="4" name="MSIP_Label_eb8a70db-6353-4723-9645-3c298b95df56_Method">
    <vt:lpwstr>Privileged</vt:lpwstr>
  </property>
  <property fmtid="{D5CDD505-2E9C-101B-9397-08002B2CF9AE}" pid="5" name="MSIP_Label_eb8a70db-6353-4723-9645-3c298b95df56_Name">
    <vt:lpwstr>eb8a70db-6353-4723-9645-3c298b95df56</vt:lpwstr>
  </property>
  <property fmtid="{D5CDD505-2E9C-101B-9397-08002B2CF9AE}" pid="6" name="MSIP_Label_eb8a70db-6353-4723-9645-3c298b95df56_SiteId">
    <vt:lpwstr>6d6a11bc-469a-48df-a548-d3f353ac1be8</vt:lpwstr>
  </property>
  <property fmtid="{D5CDD505-2E9C-101B-9397-08002B2CF9AE}" pid="7" name="MSIP_Label_eb8a70db-6353-4723-9645-3c298b95df56_ActionId">
    <vt:lpwstr>7a343b70-d3c4-4e43-8eb6-00006bba3255</vt:lpwstr>
  </property>
  <property fmtid="{D5CDD505-2E9C-101B-9397-08002B2CF9AE}" pid="8" name="MSIP_Label_eb8a70db-6353-4723-9645-3c298b95df56_ContentBits">
    <vt:lpwstr>0</vt:lpwstr>
  </property>
  <property fmtid="{D5CDD505-2E9C-101B-9397-08002B2CF9AE}" pid="9" name="PSLTemplateName">
    <vt:lpwstr>Normal</vt:lpwstr>
  </property>
  <property fmtid="{D5CDD505-2E9C-101B-9397-08002B2CF9AE}" pid="10" name="Plato EditorId">
    <vt:lpwstr>ceb19ff3-327b-4191-9622-1c947c42ac88</vt:lpwstr>
  </property>
  <property fmtid="{D5CDD505-2E9C-101B-9397-08002B2CF9AE}" pid="11" name="REF">
    <vt:lpwstr>{REF:0593990015}</vt:lpwstr>
  </property>
</Properties>
</file>